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6551" w14:textId="6A58D36E" w:rsidR="00381D30" w:rsidRPr="006C485E" w:rsidRDefault="00F848AC" w:rsidP="00725A6E">
      <w:pPr>
        <w:ind w:left="284" w:hanging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Board of Directors</w:t>
      </w:r>
      <w:r w:rsidR="00725A6E">
        <w:rPr>
          <w:rFonts w:ascii="Arial" w:hAnsi="Arial" w:cs="Arial"/>
          <w:b/>
          <w:sz w:val="24"/>
          <w:szCs w:val="24"/>
          <w:u w:val="single"/>
        </w:rPr>
        <w:t xml:space="preserve"> - </w:t>
      </w:r>
      <w:r w:rsidR="00381D30" w:rsidRPr="006C485E">
        <w:rPr>
          <w:rFonts w:ascii="Arial" w:hAnsi="Arial" w:cs="Arial"/>
          <w:b/>
          <w:sz w:val="24"/>
          <w:szCs w:val="24"/>
          <w:u w:val="single"/>
        </w:rPr>
        <w:t xml:space="preserve">Brief Overview </w:t>
      </w:r>
    </w:p>
    <w:p w14:paraId="3D2999CF" w14:textId="77777777" w:rsidR="006C485E" w:rsidRPr="006C485E" w:rsidRDefault="006C485E" w:rsidP="00725A6E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FFE7BAD" w14:textId="77777777" w:rsidR="00D04250" w:rsidRPr="00141098" w:rsidRDefault="00D04250" w:rsidP="00725A6E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  <w:lang w:eastAsia="en-GB"/>
        </w:rPr>
      </w:pPr>
      <w:r w:rsidRPr="00141098">
        <w:rPr>
          <w:rFonts w:ascii="Arial" w:hAnsi="Arial" w:cs="Arial"/>
          <w:sz w:val="24"/>
          <w:szCs w:val="24"/>
          <w:lang w:eastAsia="en-GB"/>
        </w:rPr>
        <w:t xml:space="preserve">Anah Project is a unique organisation committed to providing vital confidential </w:t>
      </w:r>
      <w:r w:rsidR="000B7760" w:rsidRPr="00141098">
        <w:rPr>
          <w:rFonts w:ascii="Arial" w:hAnsi="Arial" w:cs="Arial"/>
          <w:sz w:val="24"/>
          <w:szCs w:val="24"/>
          <w:lang w:eastAsia="en-GB"/>
        </w:rPr>
        <w:t xml:space="preserve">advice, </w:t>
      </w:r>
      <w:r w:rsidRPr="00141098">
        <w:rPr>
          <w:rFonts w:ascii="Arial" w:hAnsi="Arial" w:cs="Arial"/>
          <w:sz w:val="24"/>
          <w:szCs w:val="24"/>
          <w:lang w:eastAsia="en-GB"/>
        </w:rPr>
        <w:t xml:space="preserve">support and empowerment to </w:t>
      </w:r>
      <w:r w:rsidR="000B7760" w:rsidRPr="00141098">
        <w:rPr>
          <w:rFonts w:ascii="Arial" w:hAnsi="Arial" w:cs="Arial"/>
          <w:sz w:val="24"/>
          <w:szCs w:val="24"/>
          <w:lang w:eastAsia="en-GB"/>
        </w:rPr>
        <w:t xml:space="preserve">Black, </w:t>
      </w:r>
      <w:r w:rsidR="001245CE" w:rsidRPr="00141098">
        <w:rPr>
          <w:rFonts w:ascii="Arial" w:hAnsi="Arial" w:cs="Arial"/>
          <w:sz w:val="24"/>
          <w:szCs w:val="24"/>
          <w:lang w:eastAsia="en-GB"/>
        </w:rPr>
        <w:t xml:space="preserve">South </w:t>
      </w:r>
      <w:r w:rsidR="000B7760" w:rsidRPr="00141098">
        <w:rPr>
          <w:rFonts w:ascii="Arial" w:hAnsi="Arial" w:cs="Arial"/>
          <w:sz w:val="24"/>
          <w:szCs w:val="24"/>
          <w:lang w:eastAsia="en-GB"/>
        </w:rPr>
        <w:t xml:space="preserve">Asian and </w:t>
      </w:r>
      <w:r w:rsidR="001245CE" w:rsidRPr="00141098">
        <w:rPr>
          <w:rFonts w:ascii="Arial" w:hAnsi="Arial" w:cs="Arial"/>
          <w:sz w:val="24"/>
          <w:szCs w:val="24"/>
          <w:lang w:eastAsia="en-GB"/>
        </w:rPr>
        <w:t>Middle Eastern</w:t>
      </w:r>
      <w:r w:rsidR="000B7760" w:rsidRPr="00141098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141098">
        <w:rPr>
          <w:rFonts w:ascii="Arial" w:hAnsi="Arial" w:cs="Arial"/>
          <w:sz w:val="24"/>
          <w:szCs w:val="24"/>
          <w:lang w:eastAsia="en-GB"/>
        </w:rPr>
        <w:t xml:space="preserve">women and girls </w:t>
      </w:r>
      <w:r w:rsidR="000B7760" w:rsidRPr="00141098">
        <w:rPr>
          <w:rFonts w:ascii="Arial" w:hAnsi="Arial" w:cs="Arial"/>
          <w:sz w:val="24"/>
          <w:szCs w:val="24"/>
          <w:lang w:eastAsia="en-GB"/>
        </w:rPr>
        <w:t>experiencing or fleeing</w:t>
      </w:r>
      <w:r w:rsidRPr="00141098">
        <w:rPr>
          <w:rFonts w:ascii="Arial" w:hAnsi="Arial" w:cs="Arial"/>
          <w:sz w:val="24"/>
          <w:szCs w:val="24"/>
          <w:lang w:eastAsia="en-GB"/>
        </w:rPr>
        <w:t xml:space="preserve"> domestic abuse. </w:t>
      </w:r>
    </w:p>
    <w:p w14:paraId="60DBA81D" w14:textId="77777777" w:rsidR="005D78D5" w:rsidRPr="00141098" w:rsidRDefault="005D78D5" w:rsidP="00725A6E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65CD3B92" w14:textId="767836F6" w:rsidR="005D78D5" w:rsidRPr="00A17ADB" w:rsidRDefault="00D04250" w:rsidP="00725A6E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  <w:lang w:eastAsia="en-GB"/>
        </w:rPr>
      </w:pPr>
      <w:r w:rsidRPr="00A17ADB">
        <w:rPr>
          <w:rFonts w:ascii="Arial" w:hAnsi="Arial" w:cs="Arial"/>
          <w:sz w:val="24"/>
          <w:szCs w:val="24"/>
          <w:lang w:eastAsia="en-GB"/>
        </w:rPr>
        <w:t>We are a registered charity established since 199</w:t>
      </w:r>
      <w:r w:rsidR="006C485E" w:rsidRPr="00A17ADB">
        <w:rPr>
          <w:rFonts w:ascii="Arial" w:hAnsi="Arial" w:cs="Arial"/>
          <w:sz w:val="24"/>
          <w:szCs w:val="24"/>
          <w:lang w:eastAsia="en-GB"/>
        </w:rPr>
        <w:t>4</w:t>
      </w:r>
      <w:r w:rsidR="002F06F5">
        <w:rPr>
          <w:rFonts w:ascii="Arial" w:hAnsi="Arial" w:cs="Arial"/>
          <w:sz w:val="24"/>
          <w:szCs w:val="24"/>
          <w:lang w:eastAsia="en-GB"/>
        </w:rPr>
        <w:t>, with over 30 years of experience supporting survivors and advocating for their safety and wellbeing.</w:t>
      </w:r>
    </w:p>
    <w:p w14:paraId="0D73447B" w14:textId="77777777" w:rsidR="005D78D5" w:rsidRPr="00A17ADB" w:rsidRDefault="00DD5AC4" w:rsidP="00725A6E">
      <w:pPr>
        <w:pStyle w:val="NoSpacing"/>
        <w:tabs>
          <w:tab w:val="left" w:pos="6249"/>
        </w:tabs>
        <w:rPr>
          <w:rFonts w:ascii="Arial" w:hAnsi="Arial" w:cs="Arial"/>
          <w:sz w:val="24"/>
          <w:szCs w:val="24"/>
          <w:lang w:eastAsia="en-GB"/>
        </w:rPr>
      </w:pPr>
      <w:r w:rsidRPr="00A17ADB">
        <w:rPr>
          <w:rFonts w:ascii="Arial" w:hAnsi="Arial" w:cs="Arial"/>
          <w:sz w:val="24"/>
          <w:szCs w:val="24"/>
          <w:lang w:eastAsia="en-GB"/>
        </w:rPr>
        <w:tab/>
      </w:r>
    </w:p>
    <w:p w14:paraId="7AAF62B7" w14:textId="3681AF1E" w:rsidR="005D7832" w:rsidRPr="00A17ADB" w:rsidRDefault="005D7832" w:rsidP="00725A6E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  <w:lang w:eastAsia="en-GB"/>
        </w:rPr>
      </w:pPr>
      <w:bookmarkStart w:id="0" w:name="_Hlk221283671"/>
      <w:r w:rsidRPr="00A17ADB">
        <w:rPr>
          <w:rFonts w:ascii="Arial" w:hAnsi="Arial" w:cs="Arial"/>
          <w:sz w:val="24"/>
          <w:szCs w:val="24"/>
          <w:lang w:eastAsia="en-GB"/>
        </w:rPr>
        <w:t>Our services are culturally sensitive, inclusive, and tailored to meet the needs of Black, South Asian, and Middle Eastern women and girls.</w:t>
      </w:r>
    </w:p>
    <w:p w14:paraId="2827EAFD" w14:textId="77777777" w:rsidR="00725A6E" w:rsidRPr="00A17ADB" w:rsidRDefault="00725A6E" w:rsidP="00725A6E">
      <w:pPr>
        <w:pStyle w:val="NoSpacing"/>
        <w:ind w:left="720"/>
        <w:rPr>
          <w:rFonts w:ascii="Arial" w:hAnsi="Arial" w:cs="Arial"/>
          <w:sz w:val="24"/>
          <w:szCs w:val="24"/>
          <w:lang w:eastAsia="en-GB"/>
        </w:rPr>
      </w:pPr>
    </w:p>
    <w:p w14:paraId="356B0CFA" w14:textId="2921B568" w:rsidR="00D04250" w:rsidRPr="00A17ADB" w:rsidRDefault="00E83370" w:rsidP="00725A6E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  <w:lang w:eastAsia="en-GB"/>
        </w:rPr>
      </w:pPr>
      <w:r w:rsidRPr="00A17ADB">
        <w:rPr>
          <w:rFonts w:ascii="Arial" w:hAnsi="Arial" w:cs="Arial"/>
          <w:sz w:val="24"/>
          <w:szCs w:val="24"/>
          <w:lang w:eastAsia="en-GB"/>
        </w:rPr>
        <w:t xml:space="preserve">Our service is delivered </w:t>
      </w:r>
      <w:r w:rsidR="00D04250" w:rsidRPr="00A17ADB">
        <w:rPr>
          <w:rFonts w:ascii="Arial" w:hAnsi="Arial" w:cs="Arial"/>
          <w:sz w:val="24"/>
          <w:szCs w:val="24"/>
          <w:lang w:eastAsia="en-GB"/>
        </w:rPr>
        <w:t>under the principle of being</w:t>
      </w:r>
      <w:r w:rsidR="001245CE" w:rsidRPr="00A17ADB">
        <w:rPr>
          <w:rFonts w:ascii="Arial" w:hAnsi="Arial" w:cs="Arial"/>
          <w:sz w:val="24"/>
          <w:szCs w:val="24"/>
          <w:lang w:eastAsia="en-GB"/>
        </w:rPr>
        <w:t xml:space="preserve"> led</w:t>
      </w:r>
      <w:r w:rsidR="00D04250" w:rsidRPr="00A17ADB">
        <w:rPr>
          <w:rFonts w:ascii="Arial" w:hAnsi="Arial" w:cs="Arial"/>
          <w:sz w:val="24"/>
          <w:szCs w:val="24"/>
          <w:lang w:eastAsia="en-GB"/>
        </w:rPr>
        <w:t xml:space="preserve"> "by and for" </w:t>
      </w:r>
      <w:r w:rsidR="00F801EE" w:rsidRPr="00A17ADB">
        <w:rPr>
          <w:rFonts w:ascii="Arial" w:hAnsi="Arial" w:cs="Arial"/>
          <w:sz w:val="24"/>
          <w:szCs w:val="24"/>
          <w:lang w:eastAsia="en-GB"/>
        </w:rPr>
        <w:t>Black, South Asian and Middle Easter</w:t>
      </w:r>
      <w:r w:rsidR="005D7832" w:rsidRPr="00A17ADB">
        <w:rPr>
          <w:rFonts w:ascii="Arial" w:hAnsi="Arial" w:cs="Arial"/>
          <w:sz w:val="24"/>
          <w:szCs w:val="24"/>
          <w:lang w:eastAsia="en-GB"/>
        </w:rPr>
        <w:t>n</w:t>
      </w:r>
      <w:r w:rsidR="00F801EE" w:rsidRPr="00A17ADB">
        <w:rPr>
          <w:rFonts w:ascii="Arial" w:hAnsi="Arial" w:cs="Arial"/>
          <w:sz w:val="24"/>
          <w:szCs w:val="24"/>
          <w:lang w:eastAsia="en-GB"/>
        </w:rPr>
        <w:t xml:space="preserve"> women and girls. </w:t>
      </w:r>
      <w:r w:rsidR="00D04250" w:rsidRPr="00A17ADB">
        <w:rPr>
          <w:rFonts w:ascii="Arial" w:hAnsi="Arial" w:cs="Arial"/>
          <w:sz w:val="24"/>
          <w:szCs w:val="24"/>
          <w:lang w:eastAsia="en-GB"/>
        </w:rPr>
        <w:t xml:space="preserve">  </w:t>
      </w:r>
    </w:p>
    <w:p w14:paraId="66DDAE75" w14:textId="77777777" w:rsidR="005D78D5" w:rsidRPr="00141098" w:rsidRDefault="005D78D5" w:rsidP="00725A6E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bookmarkEnd w:id="0"/>
    <w:p w14:paraId="617A9DF6" w14:textId="235D9FA3" w:rsidR="002D1CCF" w:rsidRPr="005D7832" w:rsidRDefault="002F06F5" w:rsidP="00725A6E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Through a trauma-informed approach, w</w:t>
      </w:r>
      <w:r w:rsidR="00D04250" w:rsidRPr="00E83370">
        <w:rPr>
          <w:rFonts w:ascii="Arial" w:hAnsi="Arial" w:cs="Arial"/>
          <w:sz w:val="24"/>
          <w:szCs w:val="24"/>
          <w:lang w:eastAsia="en-GB"/>
        </w:rPr>
        <w:t xml:space="preserve">e </w:t>
      </w:r>
      <w:r w:rsidR="001630BD" w:rsidRPr="00E83370">
        <w:rPr>
          <w:rFonts w:ascii="Arial" w:hAnsi="Arial" w:cs="Arial"/>
          <w:sz w:val="24"/>
          <w:szCs w:val="24"/>
          <w:lang w:eastAsia="en-GB"/>
        </w:rPr>
        <w:t xml:space="preserve">support </w:t>
      </w:r>
      <w:r w:rsidR="00C4704E" w:rsidRPr="00E83370">
        <w:rPr>
          <w:rFonts w:ascii="Arial" w:hAnsi="Arial" w:cs="Arial"/>
          <w:sz w:val="24"/>
          <w:szCs w:val="24"/>
          <w:lang w:eastAsia="en-GB"/>
        </w:rPr>
        <w:t>women and girls</w:t>
      </w:r>
      <w:r w:rsidR="001630BD" w:rsidRPr="00E83370">
        <w:rPr>
          <w:rFonts w:ascii="Arial" w:hAnsi="Arial" w:cs="Arial"/>
          <w:sz w:val="24"/>
          <w:szCs w:val="24"/>
          <w:lang w:eastAsia="en-GB"/>
        </w:rPr>
        <w:t xml:space="preserve"> to </w:t>
      </w:r>
      <w:r w:rsidR="00D04250" w:rsidRPr="00E83370">
        <w:rPr>
          <w:rFonts w:ascii="Arial" w:hAnsi="Arial" w:cs="Arial"/>
          <w:sz w:val="24"/>
          <w:szCs w:val="24"/>
          <w:lang w:eastAsia="en-GB"/>
        </w:rPr>
        <w:t>break the cycle of abuse</w:t>
      </w:r>
      <w:r w:rsidR="00D04250" w:rsidRPr="005D7832">
        <w:rPr>
          <w:rFonts w:ascii="Arial" w:hAnsi="Arial" w:cs="Arial"/>
          <w:sz w:val="24"/>
          <w:szCs w:val="24"/>
          <w:lang w:eastAsia="en-GB"/>
        </w:rPr>
        <w:t>, foster resilience, and promote equality</w:t>
      </w:r>
      <w:r w:rsidR="00E83370" w:rsidRPr="005D7832">
        <w:rPr>
          <w:rFonts w:ascii="Arial" w:hAnsi="Arial" w:cs="Arial"/>
          <w:sz w:val="24"/>
          <w:szCs w:val="24"/>
          <w:lang w:eastAsia="en-GB"/>
        </w:rPr>
        <w:t>,</w:t>
      </w:r>
      <w:r w:rsidR="00D04250" w:rsidRPr="005D783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2175BA" w:rsidRPr="005D7832">
        <w:rPr>
          <w:rFonts w:ascii="Arial" w:hAnsi="Arial" w:cs="Arial"/>
          <w:sz w:val="24"/>
          <w:szCs w:val="24"/>
          <w:lang w:eastAsia="en-GB"/>
        </w:rPr>
        <w:t>through our trauma informed approach</w:t>
      </w:r>
      <w:r w:rsidR="005D7832">
        <w:rPr>
          <w:rFonts w:ascii="Arial" w:hAnsi="Arial" w:cs="Arial"/>
          <w:sz w:val="24"/>
          <w:szCs w:val="24"/>
          <w:lang w:eastAsia="en-GB"/>
        </w:rPr>
        <w:t>. Su</w:t>
      </w:r>
      <w:r w:rsidR="00D04250" w:rsidRPr="005D7832">
        <w:rPr>
          <w:rFonts w:ascii="Arial" w:hAnsi="Arial" w:cs="Arial"/>
          <w:sz w:val="24"/>
          <w:szCs w:val="24"/>
          <w:lang w:eastAsia="en-GB"/>
        </w:rPr>
        <w:t>rvivors receive culturally sensitive and holistic emotional and practical support.</w:t>
      </w:r>
      <w:r w:rsidR="00D04250" w:rsidRPr="005D7832">
        <w:rPr>
          <w:rFonts w:ascii="Arial" w:hAnsi="Arial" w:cs="Arial"/>
          <w:sz w:val="24"/>
          <w:szCs w:val="24"/>
        </w:rPr>
        <w:t xml:space="preserve"> </w:t>
      </w:r>
    </w:p>
    <w:p w14:paraId="380ACFF1" w14:textId="77777777" w:rsidR="00E83370" w:rsidRDefault="00E83370" w:rsidP="00725A6E">
      <w:pPr>
        <w:pStyle w:val="NoSpacing"/>
        <w:rPr>
          <w:rFonts w:ascii="Arial" w:hAnsi="Arial" w:cs="Arial"/>
          <w:sz w:val="24"/>
          <w:szCs w:val="24"/>
        </w:rPr>
      </w:pPr>
    </w:p>
    <w:p w14:paraId="11D827C5" w14:textId="40CD85ED" w:rsidR="00E83370" w:rsidRPr="00E83370" w:rsidRDefault="002F06F5" w:rsidP="00725A6E">
      <w:pPr>
        <w:pStyle w:val="NoSpacing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</w:t>
      </w:r>
      <w:r w:rsidR="00E83370" w:rsidRPr="00E83370">
        <w:rPr>
          <w:rFonts w:ascii="Arial" w:hAnsi="Arial" w:cs="Arial"/>
          <w:sz w:val="24"/>
          <w:szCs w:val="24"/>
        </w:rPr>
        <w:t xml:space="preserve"> refuge provides </w:t>
      </w:r>
      <w:r>
        <w:rPr>
          <w:rFonts w:ascii="Arial" w:hAnsi="Arial" w:cs="Arial"/>
          <w:sz w:val="24"/>
          <w:szCs w:val="24"/>
        </w:rPr>
        <w:t xml:space="preserve">safe </w:t>
      </w:r>
      <w:r w:rsidR="00E83370" w:rsidRPr="00E83370">
        <w:rPr>
          <w:rFonts w:ascii="Arial" w:hAnsi="Arial" w:cs="Arial"/>
          <w:sz w:val="24"/>
          <w:szCs w:val="24"/>
        </w:rPr>
        <w:t xml:space="preserve">accommodation and support for up to ten women and girls at any one time. In addition, the dispersed unit can accommodate a further five women. </w:t>
      </w:r>
      <w:r w:rsidR="00E83370">
        <w:rPr>
          <w:rFonts w:ascii="Arial" w:hAnsi="Arial" w:cs="Arial"/>
          <w:sz w:val="24"/>
          <w:szCs w:val="24"/>
        </w:rPr>
        <w:t>S</w:t>
      </w:r>
      <w:r w:rsidR="00E83370" w:rsidRPr="00E83370">
        <w:rPr>
          <w:rFonts w:ascii="Arial" w:hAnsi="Arial" w:cs="Arial"/>
          <w:sz w:val="24"/>
          <w:szCs w:val="24"/>
        </w:rPr>
        <w:t xml:space="preserve">upport continues for </w:t>
      </w:r>
      <w:r w:rsidR="00725A6E">
        <w:rPr>
          <w:rFonts w:ascii="Arial" w:hAnsi="Arial" w:cs="Arial"/>
          <w:sz w:val="24"/>
          <w:szCs w:val="24"/>
        </w:rPr>
        <w:t xml:space="preserve">survivors </w:t>
      </w:r>
      <w:r w:rsidR="00725A6E" w:rsidRPr="00E83370">
        <w:rPr>
          <w:rFonts w:ascii="Arial" w:hAnsi="Arial" w:cs="Arial"/>
          <w:sz w:val="24"/>
          <w:szCs w:val="24"/>
        </w:rPr>
        <w:t>after</w:t>
      </w:r>
      <w:r w:rsidR="00E83370" w:rsidRPr="00E83370">
        <w:rPr>
          <w:rFonts w:ascii="Arial" w:hAnsi="Arial" w:cs="Arial"/>
          <w:sz w:val="24"/>
          <w:szCs w:val="24"/>
        </w:rPr>
        <w:t xml:space="preserve"> they have moved on to independent living, to support a safe and sustainable transition</w:t>
      </w:r>
      <w:r w:rsidR="00E83370">
        <w:rPr>
          <w:rFonts w:ascii="Arial" w:hAnsi="Arial" w:cs="Arial"/>
          <w:sz w:val="24"/>
          <w:szCs w:val="24"/>
        </w:rPr>
        <w:t xml:space="preserve"> for a limited time</w:t>
      </w:r>
      <w:r w:rsidR="00E83370" w:rsidRPr="00E83370">
        <w:rPr>
          <w:rFonts w:ascii="Arial" w:hAnsi="Arial" w:cs="Arial"/>
          <w:sz w:val="24"/>
          <w:szCs w:val="24"/>
        </w:rPr>
        <w:t>.</w:t>
      </w:r>
    </w:p>
    <w:p w14:paraId="2C7A7487" w14:textId="77777777" w:rsidR="007D69CC" w:rsidRPr="00141098" w:rsidRDefault="007D69CC" w:rsidP="00725A6E">
      <w:pPr>
        <w:pStyle w:val="NoSpacing"/>
        <w:ind w:left="720"/>
        <w:rPr>
          <w:rFonts w:ascii="Arial" w:hAnsi="Arial" w:cs="Arial"/>
          <w:color w:val="C00000"/>
          <w:sz w:val="24"/>
          <w:szCs w:val="24"/>
        </w:rPr>
      </w:pPr>
    </w:p>
    <w:p w14:paraId="70D52F37" w14:textId="79C1B3C7" w:rsidR="00381D30" w:rsidRPr="00E83370" w:rsidRDefault="00381D30" w:rsidP="00725A6E">
      <w:pPr>
        <w:pStyle w:val="NoSpacing"/>
        <w:numPr>
          <w:ilvl w:val="0"/>
          <w:numId w:val="19"/>
        </w:numPr>
        <w:rPr>
          <w:rFonts w:ascii="Arial" w:hAnsi="Arial" w:cs="Arial"/>
          <w:strike/>
          <w:sz w:val="24"/>
          <w:szCs w:val="24"/>
        </w:rPr>
      </w:pPr>
      <w:r w:rsidRPr="00E83370">
        <w:rPr>
          <w:rFonts w:ascii="Arial" w:hAnsi="Arial" w:cs="Arial"/>
          <w:sz w:val="24"/>
          <w:szCs w:val="24"/>
        </w:rPr>
        <w:t xml:space="preserve">Anah Project </w:t>
      </w:r>
      <w:r w:rsidR="002175BA" w:rsidRPr="00E83370">
        <w:rPr>
          <w:rFonts w:ascii="Arial" w:hAnsi="Arial" w:cs="Arial"/>
          <w:sz w:val="24"/>
          <w:szCs w:val="24"/>
        </w:rPr>
        <w:t xml:space="preserve">currently </w:t>
      </w:r>
      <w:r w:rsidRPr="00E83370">
        <w:rPr>
          <w:rFonts w:ascii="Arial" w:hAnsi="Arial" w:cs="Arial"/>
          <w:sz w:val="24"/>
          <w:szCs w:val="24"/>
        </w:rPr>
        <w:t xml:space="preserve">employs </w:t>
      </w:r>
      <w:r w:rsidR="001630BD" w:rsidRPr="00E83370">
        <w:rPr>
          <w:rFonts w:ascii="Arial" w:hAnsi="Arial" w:cs="Arial"/>
          <w:sz w:val="24"/>
          <w:szCs w:val="24"/>
        </w:rPr>
        <w:t>f</w:t>
      </w:r>
      <w:r w:rsidR="002175BA" w:rsidRPr="00E83370">
        <w:rPr>
          <w:rFonts w:ascii="Arial" w:hAnsi="Arial" w:cs="Arial"/>
          <w:sz w:val="24"/>
          <w:szCs w:val="24"/>
        </w:rPr>
        <w:t>if</w:t>
      </w:r>
      <w:r w:rsidR="001630BD" w:rsidRPr="00E83370">
        <w:rPr>
          <w:rFonts w:ascii="Arial" w:hAnsi="Arial" w:cs="Arial"/>
          <w:sz w:val="24"/>
          <w:szCs w:val="24"/>
        </w:rPr>
        <w:t>teen</w:t>
      </w:r>
      <w:r w:rsidRPr="00E83370">
        <w:rPr>
          <w:rFonts w:ascii="Arial" w:hAnsi="Arial" w:cs="Arial"/>
          <w:sz w:val="24"/>
          <w:szCs w:val="24"/>
        </w:rPr>
        <w:t xml:space="preserve"> members of staff, which includes</w:t>
      </w:r>
      <w:r w:rsidR="001630BD" w:rsidRPr="00E83370">
        <w:rPr>
          <w:rFonts w:ascii="Arial" w:hAnsi="Arial" w:cs="Arial"/>
          <w:sz w:val="24"/>
          <w:szCs w:val="24"/>
        </w:rPr>
        <w:t xml:space="preserve"> a </w:t>
      </w:r>
      <w:r w:rsidR="002175BA" w:rsidRPr="00E83370">
        <w:rPr>
          <w:rFonts w:ascii="Arial" w:hAnsi="Arial" w:cs="Arial"/>
          <w:sz w:val="24"/>
          <w:szCs w:val="24"/>
        </w:rPr>
        <w:t>C</w:t>
      </w:r>
      <w:r w:rsidR="00E83370" w:rsidRPr="00E83370">
        <w:rPr>
          <w:rFonts w:ascii="Arial" w:hAnsi="Arial" w:cs="Arial"/>
          <w:sz w:val="24"/>
          <w:szCs w:val="24"/>
        </w:rPr>
        <w:t>hief Executive Officer</w:t>
      </w:r>
      <w:r w:rsidR="001630BD" w:rsidRPr="00E83370">
        <w:rPr>
          <w:rFonts w:ascii="Arial" w:hAnsi="Arial" w:cs="Arial"/>
          <w:sz w:val="24"/>
          <w:szCs w:val="24"/>
        </w:rPr>
        <w:t>,</w:t>
      </w:r>
      <w:r w:rsidRPr="00E83370">
        <w:rPr>
          <w:rFonts w:ascii="Arial" w:hAnsi="Arial" w:cs="Arial"/>
          <w:sz w:val="24"/>
          <w:szCs w:val="24"/>
        </w:rPr>
        <w:t xml:space="preserve"> Support Workers, Finance Officers, Engagement </w:t>
      </w:r>
      <w:r w:rsidR="002175BA" w:rsidRPr="00E83370">
        <w:rPr>
          <w:rFonts w:ascii="Arial" w:hAnsi="Arial" w:cs="Arial"/>
          <w:sz w:val="24"/>
          <w:szCs w:val="24"/>
        </w:rPr>
        <w:t>O</w:t>
      </w:r>
      <w:r w:rsidRPr="00E83370">
        <w:rPr>
          <w:rFonts w:ascii="Arial" w:hAnsi="Arial" w:cs="Arial"/>
          <w:sz w:val="24"/>
          <w:szCs w:val="24"/>
        </w:rPr>
        <w:t>fficer</w:t>
      </w:r>
      <w:r w:rsidR="002F06F5">
        <w:rPr>
          <w:rFonts w:ascii="Arial" w:hAnsi="Arial" w:cs="Arial"/>
          <w:sz w:val="24"/>
          <w:szCs w:val="24"/>
        </w:rPr>
        <w:t>s</w:t>
      </w:r>
      <w:r w:rsidRPr="00E83370">
        <w:rPr>
          <w:rFonts w:ascii="Arial" w:hAnsi="Arial" w:cs="Arial"/>
          <w:sz w:val="24"/>
          <w:szCs w:val="24"/>
        </w:rPr>
        <w:t xml:space="preserve">, </w:t>
      </w:r>
      <w:r w:rsidR="002175BA" w:rsidRPr="00E83370">
        <w:rPr>
          <w:rFonts w:ascii="Arial" w:hAnsi="Arial" w:cs="Arial"/>
          <w:sz w:val="24"/>
          <w:szCs w:val="24"/>
        </w:rPr>
        <w:t>F</w:t>
      </w:r>
      <w:r w:rsidRPr="00E83370">
        <w:rPr>
          <w:rFonts w:ascii="Arial" w:hAnsi="Arial" w:cs="Arial"/>
          <w:sz w:val="24"/>
          <w:szCs w:val="24"/>
        </w:rPr>
        <w:t xml:space="preserve">unding </w:t>
      </w:r>
      <w:r w:rsidR="00E83370" w:rsidRPr="00E83370">
        <w:rPr>
          <w:rFonts w:ascii="Arial" w:hAnsi="Arial" w:cs="Arial"/>
          <w:sz w:val="24"/>
          <w:szCs w:val="24"/>
        </w:rPr>
        <w:t>O</w:t>
      </w:r>
      <w:r w:rsidRPr="00E83370">
        <w:rPr>
          <w:rFonts w:ascii="Arial" w:hAnsi="Arial" w:cs="Arial"/>
          <w:sz w:val="24"/>
          <w:szCs w:val="24"/>
        </w:rPr>
        <w:t xml:space="preserve">fficers, </w:t>
      </w:r>
      <w:r w:rsidR="001630BD" w:rsidRPr="00E83370">
        <w:rPr>
          <w:rFonts w:ascii="Arial" w:hAnsi="Arial" w:cs="Arial"/>
          <w:sz w:val="24"/>
          <w:szCs w:val="24"/>
        </w:rPr>
        <w:t xml:space="preserve">Quality Assurance </w:t>
      </w:r>
      <w:r w:rsidR="005D7832">
        <w:rPr>
          <w:rFonts w:ascii="Arial" w:hAnsi="Arial" w:cs="Arial"/>
          <w:sz w:val="24"/>
          <w:szCs w:val="24"/>
        </w:rPr>
        <w:t xml:space="preserve">officers </w:t>
      </w:r>
      <w:r w:rsidR="001630BD" w:rsidRPr="00E83370">
        <w:rPr>
          <w:rFonts w:ascii="Arial" w:hAnsi="Arial" w:cs="Arial"/>
          <w:sz w:val="24"/>
          <w:szCs w:val="24"/>
        </w:rPr>
        <w:t xml:space="preserve">and </w:t>
      </w:r>
      <w:r w:rsidRPr="00E83370">
        <w:rPr>
          <w:rFonts w:ascii="Arial" w:hAnsi="Arial" w:cs="Arial"/>
          <w:sz w:val="24"/>
          <w:szCs w:val="24"/>
        </w:rPr>
        <w:t xml:space="preserve">Administration </w:t>
      </w:r>
      <w:r w:rsidR="00E83370" w:rsidRPr="00E83370">
        <w:rPr>
          <w:rFonts w:ascii="Arial" w:hAnsi="Arial" w:cs="Arial"/>
          <w:sz w:val="24"/>
          <w:szCs w:val="24"/>
        </w:rPr>
        <w:t>O</w:t>
      </w:r>
      <w:r w:rsidR="001630BD" w:rsidRPr="00E83370">
        <w:rPr>
          <w:rFonts w:ascii="Arial" w:hAnsi="Arial" w:cs="Arial"/>
          <w:sz w:val="24"/>
          <w:szCs w:val="24"/>
        </w:rPr>
        <w:t>fficers.</w:t>
      </w:r>
    </w:p>
    <w:p w14:paraId="3D813875" w14:textId="77777777" w:rsidR="00381D30" w:rsidRDefault="00381D30" w:rsidP="00725A6E">
      <w:pPr>
        <w:pStyle w:val="NoSpacing"/>
        <w:rPr>
          <w:rFonts w:ascii="Arial" w:hAnsi="Arial" w:cs="Arial"/>
          <w:color w:val="C00000"/>
          <w:sz w:val="20"/>
          <w:szCs w:val="20"/>
        </w:rPr>
      </w:pPr>
    </w:p>
    <w:p w14:paraId="4F14585F" w14:textId="77777777" w:rsidR="007723A3" w:rsidRPr="00141098" w:rsidRDefault="007723A3" w:rsidP="00725A6E">
      <w:pPr>
        <w:pStyle w:val="NoSpacing"/>
        <w:rPr>
          <w:rFonts w:ascii="Arial" w:hAnsi="Arial" w:cs="Arial"/>
          <w:color w:val="C00000"/>
          <w:sz w:val="20"/>
          <w:szCs w:val="20"/>
        </w:rPr>
      </w:pPr>
    </w:p>
    <w:p w14:paraId="215FB480" w14:textId="77777777" w:rsidR="00381D30" w:rsidRPr="00141098" w:rsidRDefault="00381D30" w:rsidP="00725A6E">
      <w:pPr>
        <w:pStyle w:val="NoSpacing"/>
        <w:rPr>
          <w:rFonts w:ascii="Arial" w:hAnsi="Arial" w:cs="Arial"/>
          <w:color w:val="C00000"/>
          <w:sz w:val="20"/>
          <w:szCs w:val="20"/>
        </w:rPr>
      </w:pPr>
    </w:p>
    <w:p w14:paraId="6F9C5DBA" w14:textId="7EFC9899" w:rsidR="00381D30" w:rsidRPr="00E83370" w:rsidRDefault="00381D30" w:rsidP="00725A6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E83370">
        <w:rPr>
          <w:rFonts w:ascii="Arial" w:hAnsi="Arial" w:cs="Arial"/>
          <w:b/>
          <w:sz w:val="24"/>
          <w:szCs w:val="24"/>
          <w:u w:val="single"/>
        </w:rPr>
        <w:t xml:space="preserve">Duties and Responsibilities of </w:t>
      </w:r>
      <w:r w:rsidR="00F848AC">
        <w:rPr>
          <w:rFonts w:ascii="Arial" w:hAnsi="Arial" w:cs="Arial"/>
          <w:b/>
          <w:sz w:val="24"/>
          <w:szCs w:val="24"/>
          <w:u w:val="single"/>
        </w:rPr>
        <w:t>the Board of Directors</w:t>
      </w:r>
    </w:p>
    <w:p w14:paraId="5CC4907F" w14:textId="77777777" w:rsidR="00381D30" w:rsidRPr="00E83370" w:rsidRDefault="00381D30" w:rsidP="00725A6E">
      <w:pPr>
        <w:pStyle w:val="NoSpacing"/>
        <w:rPr>
          <w:rFonts w:ascii="Arial" w:hAnsi="Arial" w:cs="Arial"/>
          <w:sz w:val="24"/>
          <w:szCs w:val="24"/>
        </w:rPr>
      </w:pPr>
    </w:p>
    <w:p w14:paraId="7BE82F93" w14:textId="63EEAD67" w:rsidR="008F7710" w:rsidRPr="00E83370" w:rsidRDefault="008F7710" w:rsidP="00725A6E">
      <w:p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E83370">
        <w:rPr>
          <w:rFonts w:ascii="Arial" w:hAnsi="Arial" w:cs="Arial"/>
          <w:sz w:val="24"/>
          <w:szCs w:val="24"/>
        </w:rPr>
        <w:t xml:space="preserve">    Anah Project is governed by its </w:t>
      </w:r>
      <w:r w:rsidRPr="00E83370">
        <w:rPr>
          <w:rFonts w:ascii="Arial" w:hAnsi="Arial" w:cs="Arial"/>
          <w:bCs/>
          <w:sz w:val="24"/>
          <w:szCs w:val="24"/>
        </w:rPr>
        <w:t>Board of Directors</w:t>
      </w:r>
      <w:r w:rsidRPr="00E83370">
        <w:rPr>
          <w:rFonts w:ascii="Arial" w:hAnsi="Arial" w:cs="Arial"/>
          <w:sz w:val="24"/>
          <w:szCs w:val="24"/>
        </w:rPr>
        <w:t xml:space="preserve">, </w:t>
      </w:r>
      <w:r w:rsidR="00D95D6E" w:rsidRPr="00E83370">
        <w:rPr>
          <w:rFonts w:ascii="Arial" w:hAnsi="Arial" w:cs="Arial"/>
          <w:sz w:val="24"/>
          <w:szCs w:val="24"/>
        </w:rPr>
        <w:t>who</w:t>
      </w:r>
      <w:r w:rsidRPr="00E83370">
        <w:rPr>
          <w:rFonts w:ascii="Arial" w:hAnsi="Arial" w:cs="Arial"/>
          <w:sz w:val="24"/>
          <w:szCs w:val="24"/>
        </w:rPr>
        <w:t xml:space="preserve"> share responsibility for the overall management of the organisation. The role is equivalent to that of </w:t>
      </w:r>
      <w:r w:rsidRPr="00E83370">
        <w:rPr>
          <w:rFonts w:ascii="Arial" w:hAnsi="Arial" w:cs="Arial"/>
          <w:bCs/>
          <w:sz w:val="24"/>
          <w:szCs w:val="24"/>
        </w:rPr>
        <w:t>charity trustees and company directors</w:t>
      </w:r>
      <w:r w:rsidR="00D95D6E" w:rsidRPr="00E83370">
        <w:rPr>
          <w:rFonts w:ascii="Arial" w:hAnsi="Arial" w:cs="Arial"/>
          <w:sz w:val="24"/>
          <w:szCs w:val="24"/>
        </w:rPr>
        <w:t>.</w:t>
      </w:r>
      <w:r w:rsidRPr="00E83370">
        <w:rPr>
          <w:rFonts w:ascii="Arial" w:hAnsi="Arial" w:cs="Arial"/>
          <w:sz w:val="24"/>
          <w:szCs w:val="24"/>
        </w:rPr>
        <w:t xml:space="preserve"> </w:t>
      </w:r>
    </w:p>
    <w:p w14:paraId="157619A2" w14:textId="77777777" w:rsidR="00381D30" w:rsidRDefault="00381D30" w:rsidP="00725A6E">
      <w:pPr>
        <w:pStyle w:val="NoSpacing"/>
        <w:rPr>
          <w:rFonts w:ascii="Arial" w:hAnsi="Arial" w:cs="Arial"/>
          <w:color w:val="C00000"/>
          <w:sz w:val="20"/>
          <w:szCs w:val="20"/>
        </w:rPr>
      </w:pPr>
    </w:p>
    <w:p w14:paraId="3C7FABDE" w14:textId="77777777" w:rsidR="007723A3" w:rsidRPr="00141098" w:rsidRDefault="007723A3" w:rsidP="00725A6E">
      <w:pPr>
        <w:pStyle w:val="NoSpacing"/>
        <w:rPr>
          <w:rFonts w:ascii="Arial" w:hAnsi="Arial" w:cs="Arial"/>
          <w:color w:val="C00000"/>
          <w:sz w:val="20"/>
          <w:szCs w:val="20"/>
        </w:rPr>
      </w:pPr>
    </w:p>
    <w:p w14:paraId="6EC21FCF" w14:textId="576BC8EF" w:rsidR="00381D30" w:rsidRPr="007700F7" w:rsidRDefault="00381D30" w:rsidP="00725A6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7700F7">
        <w:rPr>
          <w:rFonts w:ascii="Arial" w:hAnsi="Arial" w:cs="Arial"/>
          <w:b/>
          <w:sz w:val="24"/>
          <w:szCs w:val="24"/>
          <w:u w:val="single"/>
        </w:rPr>
        <w:t xml:space="preserve">The </w:t>
      </w:r>
      <w:r w:rsidR="00F848AC">
        <w:rPr>
          <w:rFonts w:ascii="Arial" w:hAnsi="Arial" w:cs="Arial"/>
          <w:b/>
          <w:sz w:val="24"/>
          <w:szCs w:val="24"/>
          <w:u w:val="single"/>
        </w:rPr>
        <w:t>Board of Directors</w:t>
      </w:r>
      <w:r w:rsidRPr="007700F7">
        <w:rPr>
          <w:rFonts w:ascii="Arial" w:hAnsi="Arial" w:cs="Arial"/>
          <w:b/>
          <w:sz w:val="24"/>
          <w:szCs w:val="24"/>
          <w:u w:val="single"/>
        </w:rPr>
        <w:t xml:space="preserve"> takes responsibility for:</w:t>
      </w:r>
    </w:p>
    <w:p w14:paraId="284B3EBD" w14:textId="77777777" w:rsidR="00381D30" w:rsidRPr="007700F7" w:rsidRDefault="00381D30" w:rsidP="00725A6E">
      <w:pPr>
        <w:pStyle w:val="NoSpacing"/>
        <w:rPr>
          <w:rFonts w:ascii="Arial" w:hAnsi="Arial" w:cs="Arial"/>
          <w:sz w:val="24"/>
          <w:szCs w:val="24"/>
        </w:rPr>
      </w:pPr>
    </w:p>
    <w:p w14:paraId="69B299EC" w14:textId="77777777" w:rsidR="00D95D6E" w:rsidRPr="00D95D6E" w:rsidRDefault="00D95D6E" w:rsidP="00725A6E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D95D6E">
        <w:rPr>
          <w:rFonts w:ascii="Arial" w:hAnsi="Arial" w:cs="Arial"/>
          <w:bCs/>
          <w:sz w:val="24"/>
          <w:szCs w:val="24"/>
        </w:rPr>
        <w:t>Strategic Leadership:</w:t>
      </w:r>
      <w:r w:rsidRPr="00D95D6E">
        <w:rPr>
          <w:rFonts w:ascii="Arial" w:hAnsi="Arial" w:cs="Arial"/>
          <w:sz w:val="24"/>
          <w:szCs w:val="24"/>
        </w:rPr>
        <w:t xml:space="preserve"> Develop and oversee the strategic direction of the project, its priorities, and future development.</w:t>
      </w:r>
    </w:p>
    <w:p w14:paraId="03C7D498" w14:textId="27FB4F5E" w:rsidR="00D95D6E" w:rsidRPr="00D95D6E" w:rsidRDefault="00D95D6E" w:rsidP="007723A3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D95D6E">
        <w:rPr>
          <w:rFonts w:ascii="Arial" w:hAnsi="Arial" w:cs="Arial"/>
          <w:bCs/>
          <w:sz w:val="24"/>
          <w:szCs w:val="24"/>
        </w:rPr>
        <w:t>Policy Oversight:</w:t>
      </w:r>
      <w:r w:rsidRPr="00D95D6E">
        <w:rPr>
          <w:rFonts w:ascii="Arial" w:hAnsi="Arial" w:cs="Arial"/>
          <w:sz w:val="24"/>
          <w:szCs w:val="24"/>
        </w:rPr>
        <w:t xml:space="preserve"> </w:t>
      </w:r>
      <w:r w:rsidR="007723A3">
        <w:rPr>
          <w:rFonts w:ascii="Arial" w:hAnsi="Arial" w:cs="Arial"/>
          <w:sz w:val="24"/>
          <w:szCs w:val="24"/>
        </w:rPr>
        <w:t xml:space="preserve">Approving and monitoring policies, and governance arrangements to ensure effective and lawful operation. </w:t>
      </w:r>
    </w:p>
    <w:p w14:paraId="2433873D" w14:textId="77777777" w:rsidR="00D95D6E" w:rsidRDefault="00D95D6E" w:rsidP="00725A6E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D95D6E">
        <w:rPr>
          <w:rFonts w:ascii="Arial" w:hAnsi="Arial" w:cs="Arial"/>
          <w:bCs/>
          <w:sz w:val="24"/>
          <w:szCs w:val="24"/>
        </w:rPr>
        <w:t>Regulatory Compliance:</w:t>
      </w:r>
      <w:r w:rsidRPr="00D95D6E">
        <w:rPr>
          <w:rFonts w:ascii="Arial" w:hAnsi="Arial" w:cs="Arial"/>
          <w:sz w:val="24"/>
          <w:szCs w:val="24"/>
        </w:rPr>
        <w:t xml:space="preserve"> Ensure compliance with </w:t>
      </w:r>
      <w:r w:rsidRPr="00D95D6E">
        <w:rPr>
          <w:rFonts w:ascii="Arial" w:hAnsi="Arial" w:cs="Arial"/>
          <w:bCs/>
          <w:sz w:val="24"/>
          <w:szCs w:val="24"/>
        </w:rPr>
        <w:t>Companies House, Charity Commission, funder requirements</w:t>
      </w:r>
      <w:r w:rsidRPr="00D95D6E">
        <w:rPr>
          <w:rFonts w:ascii="Arial" w:hAnsi="Arial" w:cs="Arial"/>
          <w:sz w:val="24"/>
          <w:szCs w:val="24"/>
        </w:rPr>
        <w:t>, and other statutory obligations.</w:t>
      </w:r>
    </w:p>
    <w:p w14:paraId="2B12A799" w14:textId="77777777" w:rsidR="007723A3" w:rsidRPr="00D95D6E" w:rsidRDefault="007723A3" w:rsidP="007723A3">
      <w:pPr>
        <w:tabs>
          <w:tab w:val="left" w:pos="-284"/>
          <w:tab w:val="num" w:pos="426"/>
        </w:tabs>
        <w:rPr>
          <w:rFonts w:ascii="Arial" w:hAnsi="Arial" w:cs="Arial"/>
          <w:sz w:val="24"/>
          <w:szCs w:val="24"/>
        </w:rPr>
      </w:pPr>
    </w:p>
    <w:p w14:paraId="7149CCB5" w14:textId="76F3460D" w:rsidR="002F06F5" w:rsidRPr="007723A3" w:rsidRDefault="00D95D6E" w:rsidP="007723A3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D95D6E">
        <w:rPr>
          <w:rFonts w:ascii="Arial" w:hAnsi="Arial" w:cs="Arial"/>
          <w:bCs/>
          <w:sz w:val="24"/>
          <w:szCs w:val="24"/>
        </w:rPr>
        <w:lastRenderedPageBreak/>
        <w:t>Meetings and Governance:</w:t>
      </w:r>
      <w:r w:rsidRPr="00D95D6E">
        <w:rPr>
          <w:rFonts w:ascii="Arial" w:hAnsi="Arial" w:cs="Arial"/>
          <w:sz w:val="24"/>
          <w:szCs w:val="24"/>
        </w:rPr>
        <w:t xml:space="preserve"> Hold regular board meetings, monitor organisational performance, and liaise with partner agencies.</w:t>
      </w:r>
    </w:p>
    <w:p w14:paraId="62F5982A" w14:textId="77777777" w:rsidR="00D95D6E" w:rsidRPr="007700F7" w:rsidRDefault="00D95D6E" w:rsidP="00725A6E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7700F7">
        <w:rPr>
          <w:rFonts w:ascii="Arial" w:hAnsi="Arial" w:cs="Arial"/>
          <w:bCs/>
          <w:sz w:val="24"/>
          <w:szCs w:val="24"/>
        </w:rPr>
        <w:t>Staff Oversight:</w:t>
      </w:r>
      <w:r w:rsidRPr="007700F7">
        <w:rPr>
          <w:rFonts w:ascii="Arial" w:hAnsi="Arial" w:cs="Arial"/>
          <w:sz w:val="24"/>
          <w:szCs w:val="24"/>
        </w:rPr>
        <w:t xml:space="preserve"> Participate in the recruitment and selection of senior staff and support organisational workforce planning.</w:t>
      </w:r>
    </w:p>
    <w:p w14:paraId="02DB7C32" w14:textId="77777777" w:rsidR="00D95D6E" w:rsidRPr="007700F7" w:rsidRDefault="00D95D6E" w:rsidP="00725A6E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7700F7">
        <w:rPr>
          <w:rFonts w:ascii="Arial" w:hAnsi="Arial" w:cs="Arial"/>
          <w:bCs/>
          <w:sz w:val="24"/>
          <w:szCs w:val="24"/>
        </w:rPr>
        <w:t>Risk and Safeguarding:</w:t>
      </w:r>
      <w:r w:rsidRPr="007700F7">
        <w:rPr>
          <w:rFonts w:ascii="Arial" w:hAnsi="Arial" w:cs="Arial"/>
          <w:sz w:val="24"/>
          <w:szCs w:val="24"/>
        </w:rPr>
        <w:t xml:space="preserve"> Oversee safeguarding policies and ensure the identification and management of organisational risks.</w:t>
      </w:r>
    </w:p>
    <w:p w14:paraId="39384416" w14:textId="77777777" w:rsidR="00D95D6E" w:rsidRPr="007700F7" w:rsidRDefault="00D95D6E" w:rsidP="00725A6E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7700F7">
        <w:rPr>
          <w:rFonts w:ascii="Arial" w:hAnsi="Arial" w:cs="Arial"/>
          <w:bCs/>
          <w:sz w:val="24"/>
          <w:szCs w:val="24"/>
        </w:rPr>
        <w:t>Equality and Inclusion:</w:t>
      </w:r>
      <w:r w:rsidRPr="007700F7">
        <w:rPr>
          <w:rFonts w:ascii="Arial" w:hAnsi="Arial" w:cs="Arial"/>
          <w:sz w:val="24"/>
          <w:szCs w:val="24"/>
        </w:rPr>
        <w:t xml:space="preserve"> Uphold and monitor adherence to the organisation’s </w:t>
      </w:r>
      <w:r w:rsidRPr="007700F7">
        <w:rPr>
          <w:rFonts w:ascii="Arial" w:hAnsi="Arial" w:cs="Arial"/>
          <w:bCs/>
          <w:sz w:val="24"/>
          <w:szCs w:val="24"/>
        </w:rPr>
        <w:t>Equality, Diversity, and Inclusion policies</w:t>
      </w:r>
      <w:r w:rsidRPr="007700F7">
        <w:rPr>
          <w:rFonts w:ascii="Arial" w:hAnsi="Arial" w:cs="Arial"/>
          <w:sz w:val="24"/>
          <w:szCs w:val="24"/>
        </w:rPr>
        <w:t>.</w:t>
      </w:r>
    </w:p>
    <w:p w14:paraId="3E98C321" w14:textId="77777777" w:rsidR="00BA580C" w:rsidRPr="007723A3" w:rsidRDefault="00BA580C" w:rsidP="00725A6E">
      <w:pPr>
        <w:numPr>
          <w:ilvl w:val="0"/>
          <w:numId w:val="14"/>
        </w:numPr>
        <w:tabs>
          <w:tab w:val="clear" w:pos="720"/>
          <w:tab w:val="left" w:pos="-284"/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  <w:r w:rsidRPr="007700F7">
        <w:rPr>
          <w:rFonts w:ascii="Arial" w:hAnsi="Arial" w:cs="Arial"/>
          <w:bCs/>
          <w:sz w:val="24"/>
          <w:szCs w:val="24"/>
        </w:rPr>
        <w:t xml:space="preserve">Guidance and Support: Provide guidance and support to the </w:t>
      </w:r>
      <w:r w:rsidR="00803C6A" w:rsidRPr="007700F7">
        <w:rPr>
          <w:rFonts w:ascii="Arial" w:hAnsi="Arial" w:cs="Arial"/>
          <w:bCs/>
          <w:sz w:val="24"/>
          <w:szCs w:val="24"/>
        </w:rPr>
        <w:t>organisation’s</w:t>
      </w:r>
      <w:r w:rsidRPr="007700F7">
        <w:rPr>
          <w:rFonts w:ascii="Arial" w:hAnsi="Arial" w:cs="Arial"/>
          <w:bCs/>
          <w:sz w:val="24"/>
          <w:szCs w:val="24"/>
        </w:rPr>
        <w:t xml:space="preserve"> leadership team, ensuring decisions are made with a deep understanding of our community’s challenges and strengths.</w:t>
      </w:r>
    </w:p>
    <w:p w14:paraId="62202B7F" w14:textId="77777777" w:rsidR="007723A3" w:rsidRPr="007700F7" w:rsidRDefault="007723A3" w:rsidP="007723A3">
      <w:pPr>
        <w:tabs>
          <w:tab w:val="left" w:pos="-284"/>
          <w:tab w:val="num" w:pos="426"/>
        </w:tabs>
        <w:ind w:left="426"/>
        <w:rPr>
          <w:rFonts w:ascii="Arial" w:hAnsi="Arial" w:cs="Arial"/>
          <w:sz w:val="24"/>
          <w:szCs w:val="24"/>
        </w:rPr>
      </w:pPr>
    </w:p>
    <w:p w14:paraId="0582B03E" w14:textId="77777777" w:rsidR="007700F7" w:rsidRPr="00F848AC" w:rsidRDefault="007700F7" w:rsidP="00725A6E">
      <w:pPr>
        <w:pStyle w:val="NoSpacing"/>
        <w:rPr>
          <w:rFonts w:ascii="Arial" w:hAnsi="Arial" w:cs="Arial"/>
          <w:color w:val="C00000"/>
          <w:sz w:val="12"/>
          <w:szCs w:val="12"/>
        </w:rPr>
      </w:pPr>
    </w:p>
    <w:p w14:paraId="01AFF98B" w14:textId="77777777" w:rsidR="00381D30" w:rsidRPr="007700F7" w:rsidRDefault="00381D30" w:rsidP="00725A6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7700F7">
        <w:rPr>
          <w:rFonts w:ascii="Arial" w:hAnsi="Arial" w:cs="Arial"/>
          <w:b/>
          <w:sz w:val="24"/>
          <w:szCs w:val="24"/>
          <w:u w:val="single"/>
        </w:rPr>
        <w:t>Individual responsibilities</w:t>
      </w:r>
    </w:p>
    <w:p w14:paraId="5704F3C1" w14:textId="77777777" w:rsidR="00BA580C" w:rsidRPr="007700F7" w:rsidRDefault="00BA580C" w:rsidP="00725A6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74081E09" w14:textId="77777777" w:rsidR="00BA580C" w:rsidRPr="00BA580C" w:rsidRDefault="00BA580C" w:rsidP="00725A6E">
      <w:pPr>
        <w:tabs>
          <w:tab w:val="left" w:pos="-284"/>
        </w:tabs>
        <w:ind w:left="142"/>
        <w:rPr>
          <w:rFonts w:ascii="Arial" w:hAnsi="Arial" w:cs="Arial"/>
          <w:b/>
          <w:bCs/>
          <w:sz w:val="24"/>
          <w:szCs w:val="24"/>
        </w:rPr>
      </w:pPr>
      <w:r w:rsidRPr="00BA580C">
        <w:rPr>
          <w:rFonts w:ascii="Arial" w:hAnsi="Arial" w:cs="Arial"/>
          <w:b/>
          <w:bCs/>
          <w:sz w:val="24"/>
          <w:szCs w:val="24"/>
        </w:rPr>
        <w:t>Individual Director Responsibilities</w:t>
      </w:r>
    </w:p>
    <w:p w14:paraId="767537D3" w14:textId="77777777" w:rsidR="00BA580C" w:rsidRPr="00BA580C" w:rsidRDefault="00BA580C" w:rsidP="00725A6E">
      <w:pPr>
        <w:tabs>
          <w:tab w:val="left" w:pos="-284"/>
        </w:tabs>
        <w:ind w:left="142"/>
        <w:rPr>
          <w:rFonts w:ascii="Arial" w:hAnsi="Arial" w:cs="Arial"/>
          <w:sz w:val="24"/>
          <w:szCs w:val="24"/>
        </w:rPr>
      </w:pPr>
      <w:r w:rsidRPr="00BA580C">
        <w:rPr>
          <w:rFonts w:ascii="Arial" w:hAnsi="Arial" w:cs="Arial"/>
          <w:sz w:val="24"/>
          <w:szCs w:val="24"/>
        </w:rPr>
        <w:t>Each director is expected to:</w:t>
      </w:r>
    </w:p>
    <w:p w14:paraId="09EBA3E6" w14:textId="77777777" w:rsidR="00BA580C" w:rsidRPr="00BA580C" w:rsidRDefault="00BA580C" w:rsidP="00725A6E">
      <w:pPr>
        <w:numPr>
          <w:ilvl w:val="0"/>
          <w:numId w:val="15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BA580C">
        <w:rPr>
          <w:rFonts w:ascii="Arial" w:hAnsi="Arial" w:cs="Arial"/>
          <w:sz w:val="24"/>
          <w:szCs w:val="24"/>
        </w:rPr>
        <w:t>Attend and actively contribute to</w:t>
      </w:r>
      <w:r w:rsidR="00803C6A" w:rsidRPr="007700F7">
        <w:rPr>
          <w:rFonts w:ascii="Arial" w:hAnsi="Arial" w:cs="Arial"/>
          <w:sz w:val="24"/>
          <w:szCs w:val="24"/>
        </w:rPr>
        <w:t xml:space="preserve"> predetermined</w:t>
      </w:r>
      <w:r w:rsidRPr="00BA580C">
        <w:rPr>
          <w:rFonts w:ascii="Arial" w:hAnsi="Arial" w:cs="Arial"/>
          <w:sz w:val="24"/>
          <w:szCs w:val="24"/>
        </w:rPr>
        <w:t xml:space="preserve"> </w:t>
      </w:r>
      <w:r w:rsidRPr="00BA580C">
        <w:rPr>
          <w:rFonts w:ascii="Arial" w:hAnsi="Arial" w:cs="Arial"/>
          <w:bCs/>
          <w:sz w:val="24"/>
          <w:szCs w:val="24"/>
        </w:rPr>
        <w:t>board meetings</w:t>
      </w:r>
      <w:r w:rsidRPr="00BA580C">
        <w:rPr>
          <w:rFonts w:ascii="Arial" w:hAnsi="Arial" w:cs="Arial"/>
          <w:sz w:val="24"/>
          <w:szCs w:val="24"/>
        </w:rPr>
        <w:t>.</w:t>
      </w:r>
    </w:p>
    <w:p w14:paraId="2FFB66FA" w14:textId="77777777" w:rsidR="00BA580C" w:rsidRPr="00BA580C" w:rsidRDefault="00BA580C" w:rsidP="00725A6E">
      <w:pPr>
        <w:numPr>
          <w:ilvl w:val="0"/>
          <w:numId w:val="15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BA580C">
        <w:rPr>
          <w:rFonts w:ascii="Arial" w:hAnsi="Arial" w:cs="Arial"/>
          <w:sz w:val="24"/>
          <w:szCs w:val="24"/>
        </w:rPr>
        <w:t xml:space="preserve">Become familiar with </w:t>
      </w:r>
      <w:r w:rsidRPr="00BA580C">
        <w:rPr>
          <w:rFonts w:ascii="Arial" w:hAnsi="Arial" w:cs="Arial"/>
          <w:bCs/>
          <w:sz w:val="24"/>
          <w:szCs w:val="24"/>
        </w:rPr>
        <w:t>written procedures, policies, and organisational governance frameworks</w:t>
      </w:r>
      <w:r w:rsidRPr="00BA580C">
        <w:rPr>
          <w:rFonts w:ascii="Arial" w:hAnsi="Arial" w:cs="Arial"/>
          <w:sz w:val="24"/>
          <w:szCs w:val="24"/>
        </w:rPr>
        <w:t>.</w:t>
      </w:r>
    </w:p>
    <w:p w14:paraId="5AAA560B" w14:textId="77777777" w:rsidR="00BA580C" w:rsidRPr="00BA580C" w:rsidRDefault="00BA580C" w:rsidP="00725A6E">
      <w:pPr>
        <w:numPr>
          <w:ilvl w:val="0"/>
          <w:numId w:val="15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BA580C">
        <w:rPr>
          <w:rFonts w:ascii="Arial" w:hAnsi="Arial" w:cs="Arial"/>
          <w:sz w:val="24"/>
          <w:szCs w:val="24"/>
        </w:rPr>
        <w:t xml:space="preserve">Maintain </w:t>
      </w:r>
      <w:r w:rsidRPr="00BA580C">
        <w:rPr>
          <w:rFonts w:ascii="Arial" w:hAnsi="Arial" w:cs="Arial"/>
          <w:bCs/>
          <w:sz w:val="24"/>
          <w:szCs w:val="24"/>
        </w:rPr>
        <w:t>confidentiality</w:t>
      </w:r>
      <w:r w:rsidRPr="00BA580C">
        <w:rPr>
          <w:rFonts w:ascii="Arial" w:hAnsi="Arial" w:cs="Arial"/>
          <w:sz w:val="24"/>
          <w:szCs w:val="24"/>
        </w:rPr>
        <w:t xml:space="preserve"> at all times.</w:t>
      </w:r>
    </w:p>
    <w:p w14:paraId="53B3B9F0" w14:textId="77777777" w:rsidR="00BA580C" w:rsidRPr="00BA580C" w:rsidRDefault="00BA580C" w:rsidP="00725A6E">
      <w:pPr>
        <w:numPr>
          <w:ilvl w:val="0"/>
          <w:numId w:val="15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BA580C">
        <w:rPr>
          <w:rFonts w:ascii="Arial" w:hAnsi="Arial" w:cs="Arial"/>
          <w:sz w:val="24"/>
          <w:szCs w:val="24"/>
        </w:rPr>
        <w:t xml:space="preserve">Ensure the project’s </w:t>
      </w:r>
      <w:r w:rsidRPr="00BA580C">
        <w:rPr>
          <w:rFonts w:ascii="Arial" w:hAnsi="Arial" w:cs="Arial"/>
          <w:bCs/>
          <w:sz w:val="24"/>
          <w:szCs w:val="24"/>
        </w:rPr>
        <w:t>Equal Opportunities policy</w:t>
      </w:r>
      <w:r w:rsidRPr="00BA580C">
        <w:rPr>
          <w:rFonts w:ascii="Arial" w:hAnsi="Arial" w:cs="Arial"/>
          <w:sz w:val="24"/>
          <w:szCs w:val="24"/>
        </w:rPr>
        <w:t xml:space="preserve"> is observed consistently.</w:t>
      </w:r>
    </w:p>
    <w:p w14:paraId="30F11324" w14:textId="77777777" w:rsidR="00BA580C" w:rsidRPr="00BA580C" w:rsidRDefault="00BA580C" w:rsidP="00725A6E">
      <w:pPr>
        <w:numPr>
          <w:ilvl w:val="0"/>
          <w:numId w:val="15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BA580C">
        <w:rPr>
          <w:rFonts w:ascii="Arial" w:hAnsi="Arial" w:cs="Arial"/>
          <w:sz w:val="24"/>
          <w:szCs w:val="24"/>
        </w:rPr>
        <w:t xml:space="preserve">Act in the </w:t>
      </w:r>
      <w:r w:rsidRPr="00BA580C">
        <w:rPr>
          <w:rFonts w:ascii="Arial" w:hAnsi="Arial" w:cs="Arial"/>
          <w:bCs/>
          <w:sz w:val="24"/>
          <w:szCs w:val="24"/>
        </w:rPr>
        <w:t>best interests of Anah Project</w:t>
      </w:r>
      <w:r w:rsidRPr="00BA580C">
        <w:rPr>
          <w:rFonts w:ascii="Arial" w:hAnsi="Arial" w:cs="Arial"/>
          <w:sz w:val="24"/>
          <w:szCs w:val="24"/>
        </w:rPr>
        <w:t>, putting the organisation’s mission and service users first.</w:t>
      </w:r>
    </w:p>
    <w:p w14:paraId="2B781596" w14:textId="77777777" w:rsidR="00BA580C" w:rsidRDefault="00BA580C" w:rsidP="00725A6E">
      <w:pPr>
        <w:numPr>
          <w:ilvl w:val="0"/>
          <w:numId w:val="15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BA580C">
        <w:rPr>
          <w:rFonts w:ascii="Arial" w:hAnsi="Arial" w:cs="Arial"/>
          <w:sz w:val="24"/>
          <w:szCs w:val="24"/>
        </w:rPr>
        <w:t xml:space="preserve">Declare and manage </w:t>
      </w:r>
      <w:r w:rsidRPr="00BA580C">
        <w:rPr>
          <w:rFonts w:ascii="Arial" w:hAnsi="Arial" w:cs="Arial"/>
          <w:bCs/>
          <w:sz w:val="24"/>
          <w:szCs w:val="24"/>
        </w:rPr>
        <w:t>conflicts of interest</w:t>
      </w:r>
      <w:r w:rsidRPr="00BA580C">
        <w:rPr>
          <w:rFonts w:ascii="Arial" w:hAnsi="Arial" w:cs="Arial"/>
          <w:sz w:val="24"/>
          <w:szCs w:val="24"/>
        </w:rPr>
        <w:t xml:space="preserve"> appropriately.</w:t>
      </w:r>
    </w:p>
    <w:p w14:paraId="1480A237" w14:textId="77777777" w:rsidR="007723A3" w:rsidRPr="00BA580C" w:rsidRDefault="007723A3" w:rsidP="007723A3">
      <w:pPr>
        <w:tabs>
          <w:tab w:val="left" w:pos="-284"/>
        </w:tabs>
        <w:ind w:left="720"/>
        <w:rPr>
          <w:rFonts w:ascii="Arial" w:hAnsi="Arial" w:cs="Arial"/>
          <w:sz w:val="24"/>
          <w:szCs w:val="24"/>
        </w:rPr>
      </w:pPr>
    </w:p>
    <w:p w14:paraId="38E0D63D" w14:textId="77777777" w:rsidR="00381D30" w:rsidRPr="00141098" w:rsidRDefault="00381D30" w:rsidP="00725A6E">
      <w:pPr>
        <w:pStyle w:val="NoSpacing"/>
        <w:rPr>
          <w:rFonts w:ascii="Arial" w:hAnsi="Arial" w:cs="Arial"/>
          <w:color w:val="C00000"/>
          <w:spacing w:val="160"/>
          <w:kern w:val="16"/>
          <w:sz w:val="24"/>
          <w:szCs w:val="24"/>
        </w:rPr>
      </w:pPr>
    </w:p>
    <w:p w14:paraId="2487A539" w14:textId="665B41B6" w:rsidR="00381D30" w:rsidRPr="007700F7" w:rsidRDefault="00381D30" w:rsidP="00725A6E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7700F7">
        <w:rPr>
          <w:rFonts w:ascii="Arial" w:hAnsi="Arial" w:cs="Arial"/>
          <w:b/>
          <w:sz w:val="24"/>
          <w:szCs w:val="24"/>
          <w:u w:val="single"/>
        </w:rPr>
        <w:t xml:space="preserve">Skills and Qualities useful for the Role of </w:t>
      </w:r>
      <w:r w:rsidR="00F848AC">
        <w:rPr>
          <w:rFonts w:ascii="Arial" w:hAnsi="Arial" w:cs="Arial"/>
          <w:b/>
          <w:sz w:val="24"/>
          <w:szCs w:val="24"/>
          <w:u w:val="single"/>
        </w:rPr>
        <w:t>a member of the Board of Directors</w:t>
      </w:r>
    </w:p>
    <w:p w14:paraId="02DA44FE" w14:textId="77777777" w:rsidR="00381D30" w:rsidRPr="007700F7" w:rsidRDefault="00381D30" w:rsidP="00725A6E">
      <w:pPr>
        <w:pStyle w:val="NoSpacing"/>
        <w:rPr>
          <w:rFonts w:ascii="Arial" w:hAnsi="Arial" w:cs="Arial"/>
          <w:sz w:val="24"/>
          <w:szCs w:val="24"/>
        </w:rPr>
      </w:pPr>
    </w:p>
    <w:p w14:paraId="0A956A1E" w14:textId="77777777" w:rsidR="00803C6A" w:rsidRPr="00803C6A" w:rsidRDefault="00803C6A" w:rsidP="00725A6E">
      <w:pPr>
        <w:tabs>
          <w:tab w:val="left" w:pos="-284"/>
        </w:tabs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Directors bring diverse expertise to the board. While no specific experience is required, the following skills are useful:</w:t>
      </w:r>
    </w:p>
    <w:p w14:paraId="2114A9F7" w14:textId="77777777" w:rsidR="00803C6A" w:rsidRPr="00803C6A" w:rsidRDefault="00803C6A" w:rsidP="00725A6E">
      <w:pPr>
        <w:tabs>
          <w:tab w:val="left" w:pos="-284"/>
        </w:tabs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b/>
          <w:bCs/>
          <w:sz w:val="24"/>
          <w:szCs w:val="24"/>
        </w:rPr>
        <w:t>Experience:</w:t>
      </w:r>
    </w:p>
    <w:p w14:paraId="30C92185" w14:textId="77777777" w:rsidR="00803C6A" w:rsidRPr="00803C6A" w:rsidRDefault="00803C6A" w:rsidP="00725A6E">
      <w:pPr>
        <w:numPr>
          <w:ilvl w:val="0"/>
          <w:numId w:val="16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Staff and project management</w:t>
      </w:r>
    </w:p>
    <w:p w14:paraId="2F17A9C5" w14:textId="77777777" w:rsidR="00803C6A" w:rsidRPr="00803C6A" w:rsidRDefault="00803C6A" w:rsidP="00725A6E">
      <w:pPr>
        <w:numPr>
          <w:ilvl w:val="0"/>
          <w:numId w:val="16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Committee or board work</w:t>
      </w:r>
    </w:p>
    <w:p w14:paraId="39D8C079" w14:textId="77777777" w:rsidR="00803C6A" w:rsidRPr="00803C6A" w:rsidRDefault="00803C6A" w:rsidP="00725A6E">
      <w:pPr>
        <w:numPr>
          <w:ilvl w:val="0"/>
          <w:numId w:val="16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Voluntary or statutory sector experience</w:t>
      </w:r>
    </w:p>
    <w:p w14:paraId="4B5CB23E" w14:textId="77777777" w:rsidR="00803C6A" w:rsidRPr="00803C6A" w:rsidRDefault="00803C6A" w:rsidP="00725A6E">
      <w:pPr>
        <w:numPr>
          <w:ilvl w:val="0"/>
          <w:numId w:val="16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Knowledge of domestic abuse issues</w:t>
      </w:r>
    </w:p>
    <w:p w14:paraId="3E2ED33C" w14:textId="77777777" w:rsidR="00803C6A" w:rsidRDefault="00803C6A" w:rsidP="00725A6E">
      <w:pPr>
        <w:numPr>
          <w:ilvl w:val="0"/>
          <w:numId w:val="16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Recruitment and selection of staff</w:t>
      </w:r>
    </w:p>
    <w:p w14:paraId="7D32CC80" w14:textId="77777777" w:rsidR="007723A3" w:rsidRDefault="007723A3" w:rsidP="007723A3">
      <w:pPr>
        <w:tabs>
          <w:tab w:val="left" w:pos="-284"/>
        </w:tabs>
        <w:rPr>
          <w:rFonts w:ascii="Arial" w:hAnsi="Arial" w:cs="Arial"/>
          <w:sz w:val="24"/>
          <w:szCs w:val="24"/>
        </w:rPr>
      </w:pPr>
    </w:p>
    <w:p w14:paraId="3B1150D5" w14:textId="77777777" w:rsidR="007723A3" w:rsidRPr="00803C6A" w:rsidRDefault="007723A3" w:rsidP="007723A3">
      <w:pPr>
        <w:tabs>
          <w:tab w:val="left" w:pos="-284"/>
        </w:tabs>
        <w:rPr>
          <w:rFonts w:ascii="Arial" w:hAnsi="Arial" w:cs="Arial"/>
          <w:sz w:val="24"/>
          <w:szCs w:val="24"/>
        </w:rPr>
      </w:pPr>
    </w:p>
    <w:p w14:paraId="256A6F0E" w14:textId="77777777" w:rsidR="00803C6A" w:rsidRPr="00803C6A" w:rsidRDefault="00803C6A" w:rsidP="00725A6E">
      <w:pPr>
        <w:tabs>
          <w:tab w:val="left" w:pos="-284"/>
        </w:tabs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b/>
          <w:bCs/>
          <w:sz w:val="24"/>
          <w:szCs w:val="24"/>
        </w:rPr>
        <w:lastRenderedPageBreak/>
        <w:t>Approach and Attitude:</w:t>
      </w:r>
    </w:p>
    <w:p w14:paraId="7F331FC8" w14:textId="77777777" w:rsidR="00803C6A" w:rsidRPr="00803C6A" w:rsidRDefault="00803C6A" w:rsidP="00725A6E">
      <w:pPr>
        <w:numPr>
          <w:ilvl w:val="0"/>
          <w:numId w:val="17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Professional and responsible attitude</w:t>
      </w:r>
    </w:p>
    <w:p w14:paraId="67574898" w14:textId="77777777" w:rsidR="00803C6A" w:rsidRPr="00803C6A" w:rsidRDefault="00803C6A" w:rsidP="00725A6E">
      <w:pPr>
        <w:numPr>
          <w:ilvl w:val="0"/>
          <w:numId w:val="17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Non-judgemental approach</w:t>
      </w:r>
    </w:p>
    <w:p w14:paraId="1A88E2B0" w14:textId="53292049" w:rsidR="00803C6A" w:rsidRPr="00803C6A" w:rsidRDefault="00922607" w:rsidP="00725A6E">
      <w:pPr>
        <w:numPr>
          <w:ilvl w:val="0"/>
          <w:numId w:val="17"/>
        </w:numPr>
        <w:tabs>
          <w:tab w:val="clear" w:pos="720"/>
          <w:tab w:val="left" w:pos="-284"/>
          <w:tab w:val="num" w:pos="851"/>
        </w:tabs>
        <w:ind w:left="1418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        </w:t>
      </w:r>
      <w:r w:rsidR="00803C6A" w:rsidRPr="00803C6A">
        <w:rPr>
          <w:rFonts w:ascii="Arial" w:hAnsi="Arial" w:cs="Arial"/>
          <w:sz w:val="24"/>
          <w:szCs w:val="24"/>
        </w:rPr>
        <w:t>Understanding of the challenges faced by Black</w:t>
      </w:r>
      <w:r w:rsidR="007700F7" w:rsidRPr="00922607">
        <w:rPr>
          <w:rFonts w:ascii="Arial" w:hAnsi="Arial" w:cs="Arial"/>
          <w:sz w:val="24"/>
          <w:szCs w:val="24"/>
        </w:rPr>
        <w:t xml:space="preserve">, South Asian and Middle Eastern </w:t>
      </w:r>
      <w:r w:rsidR="00803C6A" w:rsidRPr="00803C6A">
        <w:rPr>
          <w:rFonts w:ascii="Arial" w:hAnsi="Arial" w:cs="Arial"/>
          <w:sz w:val="24"/>
          <w:szCs w:val="24"/>
        </w:rPr>
        <w:t>women experiencing domestic abuse</w:t>
      </w:r>
    </w:p>
    <w:p w14:paraId="106D29E5" w14:textId="77777777" w:rsidR="00803C6A" w:rsidRPr="00803C6A" w:rsidRDefault="00803C6A" w:rsidP="00725A6E">
      <w:pPr>
        <w:numPr>
          <w:ilvl w:val="0"/>
          <w:numId w:val="17"/>
        </w:numPr>
        <w:tabs>
          <w:tab w:val="left" w:pos="-284"/>
        </w:tabs>
        <w:ind w:firstLine="0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Respect for confidentiality</w:t>
      </w:r>
    </w:p>
    <w:p w14:paraId="46ECF342" w14:textId="77777777" w:rsidR="00803C6A" w:rsidRPr="00803C6A" w:rsidRDefault="00803C6A" w:rsidP="00725A6E">
      <w:pPr>
        <w:numPr>
          <w:ilvl w:val="0"/>
          <w:numId w:val="17"/>
        </w:numPr>
        <w:tabs>
          <w:tab w:val="clear" w:pos="720"/>
          <w:tab w:val="left" w:pos="-284"/>
        </w:tabs>
        <w:ind w:hanging="11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Positive, solution-focused mindset</w:t>
      </w:r>
    </w:p>
    <w:p w14:paraId="0B3D063E" w14:textId="77777777" w:rsidR="00381D30" w:rsidRPr="00141098" w:rsidRDefault="00381D30" w:rsidP="00725A6E">
      <w:pPr>
        <w:pStyle w:val="NoSpacing"/>
        <w:rPr>
          <w:rFonts w:ascii="Arial" w:hAnsi="Arial" w:cs="Arial"/>
          <w:color w:val="C00000"/>
          <w:sz w:val="24"/>
          <w:szCs w:val="24"/>
        </w:rPr>
      </w:pPr>
    </w:p>
    <w:p w14:paraId="3F253524" w14:textId="77777777" w:rsidR="00381D30" w:rsidRPr="00141098" w:rsidRDefault="00381D30" w:rsidP="00725A6E">
      <w:pPr>
        <w:pStyle w:val="NoSpacing"/>
        <w:rPr>
          <w:rFonts w:ascii="Arial" w:hAnsi="Arial" w:cs="Arial"/>
          <w:color w:val="C00000"/>
          <w:sz w:val="20"/>
          <w:szCs w:val="20"/>
        </w:rPr>
      </w:pPr>
    </w:p>
    <w:p w14:paraId="11747DE6" w14:textId="19FF186D" w:rsidR="00381D30" w:rsidRPr="00922607" w:rsidRDefault="00381D30" w:rsidP="00725A6E">
      <w:pPr>
        <w:pStyle w:val="NoSpacing"/>
        <w:rPr>
          <w:rFonts w:ascii="Arial" w:hAnsi="Arial" w:cs="Arial"/>
          <w:b/>
          <w:sz w:val="24"/>
          <w:szCs w:val="24"/>
          <w:lang w:eastAsia="en-GB"/>
        </w:rPr>
      </w:pPr>
      <w:r w:rsidRPr="00922607">
        <w:rPr>
          <w:rFonts w:ascii="Arial" w:hAnsi="Arial" w:cs="Arial"/>
          <w:b/>
          <w:sz w:val="24"/>
          <w:szCs w:val="24"/>
          <w:lang w:eastAsia="en-GB"/>
        </w:rPr>
        <w:t xml:space="preserve">Good reasons for joining the </w:t>
      </w:r>
      <w:r w:rsidR="00F848AC">
        <w:rPr>
          <w:rFonts w:ascii="Arial" w:hAnsi="Arial" w:cs="Arial"/>
          <w:b/>
          <w:sz w:val="24"/>
          <w:szCs w:val="24"/>
          <w:lang w:eastAsia="en-GB"/>
        </w:rPr>
        <w:t>Board</w:t>
      </w:r>
    </w:p>
    <w:p w14:paraId="3D0E8F89" w14:textId="77777777" w:rsidR="00381D30" w:rsidRPr="00922607" w:rsidRDefault="00381D30" w:rsidP="00725A6E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72A55056" w14:textId="77777777" w:rsidR="00803C6A" w:rsidRPr="00803C6A" w:rsidRDefault="00803C6A" w:rsidP="00725A6E">
      <w:pPr>
        <w:numPr>
          <w:ilvl w:val="0"/>
          <w:numId w:val="18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 xml:space="preserve">Desire to </w:t>
      </w:r>
      <w:r w:rsidRPr="00922607">
        <w:rPr>
          <w:rFonts w:ascii="Arial" w:hAnsi="Arial" w:cs="Arial"/>
          <w:sz w:val="24"/>
          <w:szCs w:val="24"/>
        </w:rPr>
        <w:t>support</w:t>
      </w:r>
      <w:r w:rsidRPr="00803C6A">
        <w:rPr>
          <w:rFonts w:ascii="Arial" w:hAnsi="Arial" w:cs="Arial"/>
          <w:sz w:val="24"/>
          <w:szCs w:val="24"/>
        </w:rPr>
        <w:t xml:space="preserve"> the organisation</w:t>
      </w:r>
      <w:r w:rsidRPr="00922607">
        <w:rPr>
          <w:rFonts w:ascii="Arial" w:hAnsi="Arial" w:cs="Arial"/>
          <w:sz w:val="24"/>
          <w:szCs w:val="24"/>
        </w:rPr>
        <w:t xml:space="preserve"> to</w:t>
      </w:r>
      <w:r w:rsidRPr="00803C6A">
        <w:rPr>
          <w:rFonts w:ascii="Arial" w:hAnsi="Arial" w:cs="Arial"/>
          <w:sz w:val="24"/>
          <w:szCs w:val="24"/>
        </w:rPr>
        <w:t xml:space="preserve"> succeed and thrive</w:t>
      </w:r>
    </w:p>
    <w:p w14:paraId="4B07DDB7" w14:textId="77777777" w:rsidR="00803C6A" w:rsidRPr="00803C6A" w:rsidRDefault="00803C6A" w:rsidP="00725A6E">
      <w:pPr>
        <w:numPr>
          <w:ilvl w:val="0"/>
          <w:numId w:val="18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 xml:space="preserve">Willingness to accept </w:t>
      </w:r>
      <w:r w:rsidRPr="00803C6A">
        <w:rPr>
          <w:rFonts w:ascii="Arial" w:hAnsi="Arial" w:cs="Arial"/>
          <w:bCs/>
          <w:sz w:val="24"/>
          <w:szCs w:val="24"/>
        </w:rPr>
        <w:t>governance responsibilities and accountability</w:t>
      </w:r>
    </w:p>
    <w:p w14:paraId="07D193AB" w14:textId="77777777" w:rsidR="00803C6A" w:rsidRPr="00922607" w:rsidRDefault="00803C6A" w:rsidP="00725A6E">
      <w:pPr>
        <w:numPr>
          <w:ilvl w:val="0"/>
          <w:numId w:val="18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803C6A">
        <w:rPr>
          <w:rFonts w:ascii="Arial" w:hAnsi="Arial" w:cs="Arial"/>
          <w:sz w:val="24"/>
          <w:szCs w:val="24"/>
        </w:rPr>
        <w:t>Bringing specific skills or expertise that can strengthen the board</w:t>
      </w:r>
    </w:p>
    <w:p w14:paraId="0E1AC6F7" w14:textId="77777777" w:rsidR="00803C6A" w:rsidRPr="00922607" w:rsidRDefault="00803C6A" w:rsidP="00725A6E">
      <w:pPr>
        <w:numPr>
          <w:ilvl w:val="0"/>
          <w:numId w:val="18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 w:rsidRPr="00922607">
        <w:rPr>
          <w:rFonts w:ascii="Arial" w:hAnsi="Arial" w:cs="Arial"/>
          <w:sz w:val="24"/>
          <w:szCs w:val="24"/>
        </w:rPr>
        <w:t>Shared values that align with Anah Project’s aims to end violence against women and girls</w:t>
      </w:r>
    </w:p>
    <w:p w14:paraId="344F9BEB" w14:textId="4022B686" w:rsidR="00803C6A" w:rsidRPr="00922607" w:rsidRDefault="00725A6E" w:rsidP="00725A6E">
      <w:pPr>
        <w:numPr>
          <w:ilvl w:val="0"/>
          <w:numId w:val="18"/>
        </w:numPr>
        <w:tabs>
          <w:tab w:val="left" w:pos="-284"/>
        </w:tabs>
        <w:ind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803C6A" w:rsidRPr="00922607">
        <w:rPr>
          <w:rFonts w:ascii="Arial" w:hAnsi="Arial" w:cs="Arial"/>
          <w:sz w:val="24"/>
          <w:szCs w:val="24"/>
        </w:rPr>
        <w:t>mmitted to women’s empowerment and community development</w:t>
      </w:r>
    </w:p>
    <w:p w14:paraId="6D1D43F6" w14:textId="77777777" w:rsidR="000C7B30" w:rsidRPr="00922607" w:rsidRDefault="000C7B30" w:rsidP="00725A6E">
      <w:pPr>
        <w:tabs>
          <w:tab w:val="left" w:pos="-284"/>
        </w:tabs>
        <w:rPr>
          <w:rFonts w:ascii="Arial" w:hAnsi="Arial" w:cs="Arial"/>
          <w:sz w:val="24"/>
          <w:szCs w:val="24"/>
        </w:rPr>
      </w:pPr>
    </w:p>
    <w:p w14:paraId="16C51A0C" w14:textId="77777777" w:rsidR="000C7B30" w:rsidRPr="000C7B30" w:rsidRDefault="000C7B30" w:rsidP="00725A6E">
      <w:pPr>
        <w:tabs>
          <w:tab w:val="left" w:pos="-284"/>
        </w:tabs>
        <w:rPr>
          <w:rFonts w:ascii="Arial" w:hAnsi="Arial" w:cs="Arial"/>
          <w:sz w:val="24"/>
          <w:szCs w:val="24"/>
        </w:rPr>
      </w:pPr>
      <w:r w:rsidRPr="000C7B30">
        <w:rPr>
          <w:rFonts w:ascii="Arial" w:hAnsi="Arial" w:cs="Arial"/>
          <w:sz w:val="24"/>
          <w:szCs w:val="24"/>
        </w:rPr>
        <w:t>Note: This overview is written to reflect best-practice trustee / director responsibilities, ensuring alignment with:</w:t>
      </w:r>
    </w:p>
    <w:p w14:paraId="22850492" w14:textId="77777777" w:rsidR="000C7B30" w:rsidRPr="000C7B30" w:rsidRDefault="000C7B30" w:rsidP="00725A6E">
      <w:pPr>
        <w:pStyle w:val="ListParagraph"/>
        <w:numPr>
          <w:ilvl w:val="0"/>
          <w:numId w:val="20"/>
        </w:numPr>
        <w:tabs>
          <w:tab w:val="left" w:pos="-284"/>
        </w:tabs>
        <w:rPr>
          <w:rFonts w:ascii="Arial" w:hAnsi="Arial" w:cs="Arial"/>
          <w:sz w:val="24"/>
          <w:szCs w:val="24"/>
        </w:rPr>
      </w:pPr>
      <w:r w:rsidRPr="000C7B30">
        <w:rPr>
          <w:rFonts w:ascii="Arial" w:hAnsi="Arial" w:cs="Arial"/>
          <w:sz w:val="24"/>
          <w:szCs w:val="24"/>
        </w:rPr>
        <w:t>Legal duties under Charity Law and Company Law</w:t>
      </w:r>
    </w:p>
    <w:p w14:paraId="640D1015" w14:textId="77777777" w:rsidR="000C7B30" w:rsidRPr="000C7B30" w:rsidRDefault="000C7B30" w:rsidP="00725A6E">
      <w:pPr>
        <w:pStyle w:val="ListParagraph"/>
        <w:numPr>
          <w:ilvl w:val="0"/>
          <w:numId w:val="20"/>
        </w:numPr>
        <w:tabs>
          <w:tab w:val="left" w:pos="-284"/>
        </w:tabs>
        <w:rPr>
          <w:rFonts w:ascii="Arial" w:hAnsi="Arial" w:cs="Arial"/>
          <w:sz w:val="24"/>
          <w:szCs w:val="24"/>
        </w:rPr>
      </w:pPr>
      <w:r w:rsidRPr="000C7B30">
        <w:rPr>
          <w:rFonts w:ascii="Arial" w:hAnsi="Arial" w:cs="Arial"/>
          <w:sz w:val="24"/>
          <w:szCs w:val="24"/>
        </w:rPr>
        <w:t>Governance, safeguarding, and equality standards</w:t>
      </w:r>
    </w:p>
    <w:p w14:paraId="642ED490" w14:textId="77777777" w:rsidR="000C7B30" w:rsidRPr="000C7B30" w:rsidRDefault="000C7B30" w:rsidP="00725A6E">
      <w:pPr>
        <w:pStyle w:val="ListParagraph"/>
        <w:numPr>
          <w:ilvl w:val="0"/>
          <w:numId w:val="20"/>
        </w:numPr>
        <w:tabs>
          <w:tab w:val="left" w:pos="-284"/>
        </w:tabs>
        <w:rPr>
          <w:rFonts w:ascii="Arial" w:hAnsi="Arial" w:cs="Arial"/>
          <w:sz w:val="24"/>
          <w:szCs w:val="24"/>
        </w:rPr>
      </w:pPr>
      <w:r w:rsidRPr="000C7B30">
        <w:rPr>
          <w:rFonts w:ascii="Arial" w:hAnsi="Arial" w:cs="Arial"/>
          <w:sz w:val="24"/>
          <w:szCs w:val="24"/>
        </w:rPr>
        <w:t>Strategic and operational oversight appropriate for a women’s refuge</w:t>
      </w:r>
    </w:p>
    <w:p w14:paraId="739D7778" w14:textId="77777777" w:rsidR="00803C6A" w:rsidRPr="00803C6A" w:rsidRDefault="00803C6A" w:rsidP="00725A6E">
      <w:pPr>
        <w:tabs>
          <w:tab w:val="left" w:pos="-284"/>
        </w:tabs>
        <w:ind w:hanging="284"/>
        <w:rPr>
          <w:rFonts w:ascii="Arial" w:hAnsi="Arial" w:cs="Arial"/>
          <w:color w:val="C00000"/>
          <w:sz w:val="24"/>
          <w:szCs w:val="24"/>
        </w:rPr>
      </w:pPr>
    </w:p>
    <w:p w14:paraId="7AFD2AA8" w14:textId="77777777" w:rsidR="00503E9D" w:rsidRPr="00141098" w:rsidRDefault="00503E9D" w:rsidP="00725A6E">
      <w:pPr>
        <w:pStyle w:val="NoSpacing"/>
        <w:ind w:left="720"/>
        <w:rPr>
          <w:rFonts w:ascii="Arial" w:hAnsi="Arial" w:cs="Arial"/>
          <w:color w:val="C00000"/>
          <w:sz w:val="24"/>
          <w:szCs w:val="24"/>
        </w:rPr>
      </w:pPr>
    </w:p>
    <w:sectPr w:rsidR="00503E9D" w:rsidRPr="00141098" w:rsidSect="007700F7">
      <w:footerReference w:type="default" r:id="rId10"/>
      <w:headerReference w:type="first" r:id="rId11"/>
      <w:footerReference w:type="first" r:id="rId12"/>
      <w:pgSz w:w="11906" w:h="16838"/>
      <w:pgMar w:top="709" w:right="849" w:bottom="851" w:left="851" w:header="145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36AC8" w14:textId="77777777" w:rsidR="00BD061B" w:rsidRDefault="00BD061B" w:rsidP="00503E9D">
      <w:pPr>
        <w:spacing w:after="0" w:line="240" w:lineRule="auto"/>
      </w:pPr>
      <w:r>
        <w:separator/>
      </w:r>
    </w:p>
  </w:endnote>
  <w:endnote w:type="continuationSeparator" w:id="0">
    <w:p w14:paraId="344093C7" w14:textId="77777777" w:rsidR="00BD061B" w:rsidRDefault="00BD061B" w:rsidP="0050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7E77" w14:textId="77777777" w:rsidR="007700F7" w:rsidRPr="007700F7" w:rsidRDefault="007700F7">
    <w:pPr>
      <w:pStyle w:val="Footer"/>
      <w:rPr>
        <w:rFonts w:ascii="Arial" w:hAnsi="Arial" w:cs="Arial"/>
        <w:b/>
        <w:sz w:val="16"/>
        <w:szCs w:val="16"/>
        <w:lang w:val="en-US"/>
      </w:rPr>
    </w:pPr>
    <w:r w:rsidRPr="007700F7">
      <w:rPr>
        <w:rFonts w:ascii="Arial" w:hAnsi="Arial" w:cs="Arial"/>
        <w:b/>
        <w:sz w:val="16"/>
        <w:szCs w:val="16"/>
        <w:lang w:val="en-US"/>
      </w:rPr>
      <w:t>Reviewed February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73F95" w14:textId="77777777" w:rsidR="00503E9D" w:rsidRPr="00503E9D" w:rsidRDefault="00503E9D" w:rsidP="00503E9D">
    <w:pPr>
      <w:spacing w:after="0" w:line="240" w:lineRule="auto"/>
      <w:jc w:val="center"/>
      <w:rPr>
        <w:rFonts w:ascii="Garamond" w:hAnsi="Garamond"/>
        <w:b/>
        <w:color w:val="C45911" w:themeColor="accent2" w:themeShade="BF"/>
      </w:rPr>
    </w:pPr>
    <w:bookmarkStart w:id="1" w:name="_Hlk92364167"/>
    <w:bookmarkStart w:id="2" w:name="_Hlk92364168"/>
    <w:bookmarkStart w:id="3" w:name="_Hlk92364169"/>
    <w:bookmarkStart w:id="4" w:name="_Hlk92364170"/>
    <w:bookmarkStart w:id="5" w:name="_Hlk92364983"/>
    <w:bookmarkStart w:id="6" w:name="_Hlk92364984"/>
    <w:r w:rsidRPr="00503E9D">
      <w:rPr>
        <w:rFonts w:ascii="Garamond" w:hAnsi="Garamond"/>
        <w:b/>
        <w:color w:val="C45911" w:themeColor="accent2" w:themeShade="BF"/>
      </w:rPr>
      <w:t xml:space="preserve">PO Box 548 Bradford BD1 5YX   Telephone: </w:t>
    </w:r>
    <w:r w:rsidR="00D95D6E">
      <w:rPr>
        <w:rFonts w:ascii="Garamond" w:hAnsi="Garamond"/>
        <w:b/>
        <w:color w:val="C45911" w:themeColor="accent2" w:themeShade="BF"/>
      </w:rPr>
      <w:t>0300 102 1625</w:t>
    </w:r>
  </w:p>
  <w:p w14:paraId="2BBF3EC0" w14:textId="77777777" w:rsidR="00503E9D" w:rsidRPr="00503E9D" w:rsidRDefault="00503E9D" w:rsidP="00503E9D">
    <w:pPr>
      <w:spacing w:after="0" w:line="240" w:lineRule="auto"/>
      <w:jc w:val="center"/>
      <w:rPr>
        <w:color w:val="C45911" w:themeColor="accent2" w:themeShade="BF"/>
      </w:rPr>
    </w:pPr>
    <w:r w:rsidRPr="00503E9D">
      <w:rPr>
        <w:rFonts w:ascii="Garamond" w:hAnsi="Garamond"/>
        <w:b/>
        <w:color w:val="C45911" w:themeColor="accent2" w:themeShade="BF"/>
      </w:rPr>
      <w:t>Registered Charity No. 1064047   Company Reg. No 2997883</w:t>
    </w:r>
    <w:bookmarkEnd w:id="1"/>
    <w:bookmarkEnd w:id="2"/>
    <w:bookmarkEnd w:id="3"/>
    <w:bookmarkEnd w:id="4"/>
    <w:bookmarkEnd w:id="5"/>
    <w:bookmarkEnd w:id="6"/>
  </w:p>
  <w:p w14:paraId="62D71CE5" w14:textId="77777777" w:rsidR="00503E9D" w:rsidRPr="00503E9D" w:rsidRDefault="00503E9D">
    <w:pPr>
      <w:pStyle w:val="Footer"/>
      <w:rPr>
        <w:color w:val="C45911" w:themeColor="accen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52E4" w14:textId="77777777" w:rsidR="00BD061B" w:rsidRDefault="00BD061B" w:rsidP="00503E9D">
      <w:pPr>
        <w:spacing w:after="0" w:line="240" w:lineRule="auto"/>
      </w:pPr>
      <w:r>
        <w:separator/>
      </w:r>
    </w:p>
  </w:footnote>
  <w:footnote w:type="continuationSeparator" w:id="0">
    <w:p w14:paraId="65C20059" w14:textId="77777777" w:rsidR="00BD061B" w:rsidRDefault="00BD061B" w:rsidP="0050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83B7" w14:textId="77777777" w:rsidR="006800BC" w:rsidRPr="006800BC" w:rsidRDefault="0035107F" w:rsidP="0035107F">
    <w:pPr>
      <w:pStyle w:val="Header"/>
      <w:tabs>
        <w:tab w:val="clear" w:pos="4513"/>
        <w:tab w:val="clear" w:pos="9026"/>
        <w:tab w:val="center" w:pos="10206"/>
      </w:tabs>
      <w:rPr>
        <w:sz w:val="12"/>
        <w:szCs w:val="12"/>
      </w:rPr>
    </w:pPr>
    <w:r>
      <w:t xml:space="preserve">                        </w:t>
    </w:r>
  </w:p>
  <w:p w14:paraId="176DE3B1" w14:textId="77777777" w:rsidR="00503E9D" w:rsidRDefault="00503E9D" w:rsidP="00DD5AC4">
    <w:pPr>
      <w:pStyle w:val="Header"/>
      <w:tabs>
        <w:tab w:val="clear" w:pos="4513"/>
        <w:tab w:val="clear" w:pos="9026"/>
        <w:tab w:val="center" w:pos="9781"/>
      </w:tabs>
    </w:pPr>
    <w:r>
      <w:tab/>
      <w:t xml:space="preserve">   </w:t>
    </w:r>
    <w:r w:rsidR="00DD5AC4">
      <w:t xml:space="preserve">           </w:t>
    </w:r>
    <w:r>
      <w:t xml:space="preserve">         </w:t>
    </w:r>
    <w:r>
      <w:rPr>
        <w:noProof/>
      </w:rPr>
      <w:drawing>
        <wp:inline distT="0" distB="0" distL="0" distR="0" wp14:anchorId="6A9F981A" wp14:editId="348D945E">
          <wp:extent cx="1619515" cy="82867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0420" t="32930" r="43896" b="32450"/>
                  <a:stretch/>
                </pic:blipFill>
                <pic:spPr bwMode="auto">
                  <a:xfrm>
                    <a:off x="0" y="0"/>
                    <a:ext cx="1685199" cy="8622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DC4B977" w14:textId="77777777" w:rsidR="00503E9D" w:rsidRDefault="00503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F657F2"/>
    <w:lvl w:ilvl="0">
      <w:numFmt w:val="decimal"/>
      <w:lvlText w:val="*"/>
      <w:lvlJc w:val="left"/>
    </w:lvl>
  </w:abstractNum>
  <w:abstractNum w:abstractNumId="1" w15:restartNumberingAfterBreak="0">
    <w:nsid w:val="0BD8162C"/>
    <w:multiLevelType w:val="hybridMultilevel"/>
    <w:tmpl w:val="97D07FAA"/>
    <w:lvl w:ilvl="0" w:tplc="7CF657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2F78"/>
    <w:multiLevelType w:val="hybridMultilevel"/>
    <w:tmpl w:val="11240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7E9E"/>
    <w:multiLevelType w:val="hybridMultilevel"/>
    <w:tmpl w:val="8BEAF36E"/>
    <w:lvl w:ilvl="0" w:tplc="7CF657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17134"/>
    <w:multiLevelType w:val="hybridMultilevel"/>
    <w:tmpl w:val="5BDC6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21B49"/>
    <w:multiLevelType w:val="multilevel"/>
    <w:tmpl w:val="02C2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557A4"/>
    <w:multiLevelType w:val="hybridMultilevel"/>
    <w:tmpl w:val="4C104FB8"/>
    <w:lvl w:ilvl="0" w:tplc="7CF657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14BAF"/>
    <w:multiLevelType w:val="hybridMultilevel"/>
    <w:tmpl w:val="58229F2E"/>
    <w:lvl w:ilvl="0" w:tplc="7CF657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964E6"/>
    <w:multiLevelType w:val="multilevel"/>
    <w:tmpl w:val="2F3E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5360C"/>
    <w:multiLevelType w:val="hybridMultilevel"/>
    <w:tmpl w:val="678022AE"/>
    <w:lvl w:ilvl="0" w:tplc="ADCE37E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0583704"/>
    <w:multiLevelType w:val="hybridMultilevel"/>
    <w:tmpl w:val="8F82DEBE"/>
    <w:lvl w:ilvl="0" w:tplc="ADCE37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8C480F"/>
    <w:multiLevelType w:val="hybridMultilevel"/>
    <w:tmpl w:val="75F0DD82"/>
    <w:lvl w:ilvl="0" w:tplc="7CF657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35D70"/>
    <w:multiLevelType w:val="multilevel"/>
    <w:tmpl w:val="C11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84A55"/>
    <w:multiLevelType w:val="multilevel"/>
    <w:tmpl w:val="D48A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F6618"/>
    <w:multiLevelType w:val="hybridMultilevel"/>
    <w:tmpl w:val="E46C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81BD7"/>
    <w:multiLevelType w:val="multilevel"/>
    <w:tmpl w:val="9586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A0227"/>
    <w:multiLevelType w:val="hybridMultilevel"/>
    <w:tmpl w:val="83889A56"/>
    <w:lvl w:ilvl="0" w:tplc="ADCE37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94C42"/>
    <w:multiLevelType w:val="hybridMultilevel"/>
    <w:tmpl w:val="A2761432"/>
    <w:lvl w:ilvl="0" w:tplc="7CF657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BF4"/>
    <w:multiLevelType w:val="hybridMultilevel"/>
    <w:tmpl w:val="378443EA"/>
    <w:lvl w:ilvl="0" w:tplc="ADCE37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0035E"/>
    <w:multiLevelType w:val="hybridMultilevel"/>
    <w:tmpl w:val="BF5E2BEA"/>
    <w:lvl w:ilvl="0" w:tplc="7CF657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836974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39341541">
    <w:abstractNumId w:val="10"/>
  </w:num>
  <w:num w:numId="3" w16cid:durableId="1163467812">
    <w:abstractNumId w:val="9"/>
  </w:num>
  <w:num w:numId="4" w16cid:durableId="1129586680">
    <w:abstractNumId w:val="18"/>
  </w:num>
  <w:num w:numId="5" w16cid:durableId="1307466288">
    <w:abstractNumId w:val="14"/>
  </w:num>
  <w:num w:numId="6" w16cid:durableId="412817888">
    <w:abstractNumId w:val="19"/>
  </w:num>
  <w:num w:numId="7" w16cid:durableId="1778406150">
    <w:abstractNumId w:val="16"/>
  </w:num>
  <w:num w:numId="8" w16cid:durableId="244267422">
    <w:abstractNumId w:val="6"/>
  </w:num>
  <w:num w:numId="9" w16cid:durableId="368188730">
    <w:abstractNumId w:val="17"/>
  </w:num>
  <w:num w:numId="10" w16cid:durableId="1989702654">
    <w:abstractNumId w:val="1"/>
  </w:num>
  <w:num w:numId="11" w16cid:durableId="1969512516">
    <w:abstractNumId w:val="3"/>
  </w:num>
  <w:num w:numId="12" w16cid:durableId="1027873241">
    <w:abstractNumId w:val="11"/>
  </w:num>
  <w:num w:numId="13" w16cid:durableId="1119378477">
    <w:abstractNumId w:val="7"/>
  </w:num>
  <w:num w:numId="14" w16cid:durableId="1418016565">
    <w:abstractNumId w:val="5"/>
  </w:num>
  <w:num w:numId="15" w16cid:durableId="395127607">
    <w:abstractNumId w:val="15"/>
  </w:num>
  <w:num w:numId="16" w16cid:durableId="832183919">
    <w:abstractNumId w:val="12"/>
  </w:num>
  <w:num w:numId="17" w16cid:durableId="858271971">
    <w:abstractNumId w:val="8"/>
  </w:num>
  <w:num w:numId="18" w16cid:durableId="1673296717">
    <w:abstractNumId w:val="13"/>
  </w:num>
  <w:num w:numId="19" w16cid:durableId="1265042744">
    <w:abstractNumId w:val="2"/>
  </w:num>
  <w:num w:numId="20" w16cid:durableId="919215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9D"/>
    <w:rsid w:val="00082A63"/>
    <w:rsid w:val="000B7760"/>
    <w:rsid w:val="000C7B30"/>
    <w:rsid w:val="001245CE"/>
    <w:rsid w:val="00141098"/>
    <w:rsid w:val="001630BD"/>
    <w:rsid w:val="00210204"/>
    <w:rsid w:val="002175BA"/>
    <w:rsid w:val="002B4FAF"/>
    <w:rsid w:val="002D1CCF"/>
    <w:rsid w:val="002E662A"/>
    <w:rsid w:val="002F06F5"/>
    <w:rsid w:val="002F13FE"/>
    <w:rsid w:val="0035107F"/>
    <w:rsid w:val="00381D30"/>
    <w:rsid w:val="0039476F"/>
    <w:rsid w:val="00470731"/>
    <w:rsid w:val="00497F6B"/>
    <w:rsid w:val="004B5CF1"/>
    <w:rsid w:val="00503E9D"/>
    <w:rsid w:val="005C0A88"/>
    <w:rsid w:val="005D7832"/>
    <w:rsid w:val="005D78D5"/>
    <w:rsid w:val="005E162B"/>
    <w:rsid w:val="006214F1"/>
    <w:rsid w:val="006800BC"/>
    <w:rsid w:val="006C485E"/>
    <w:rsid w:val="00716E0E"/>
    <w:rsid w:val="00725A6E"/>
    <w:rsid w:val="007700F7"/>
    <w:rsid w:val="007723A3"/>
    <w:rsid w:val="00792CE0"/>
    <w:rsid w:val="007D69CC"/>
    <w:rsid w:val="007F2EAF"/>
    <w:rsid w:val="00803C6A"/>
    <w:rsid w:val="00851CF1"/>
    <w:rsid w:val="008E2FCC"/>
    <w:rsid w:val="008F7710"/>
    <w:rsid w:val="00922607"/>
    <w:rsid w:val="0096710C"/>
    <w:rsid w:val="00A17ADB"/>
    <w:rsid w:val="00A201D8"/>
    <w:rsid w:val="00AB22FC"/>
    <w:rsid w:val="00B57040"/>
    <w:rsid w:val="00BA580C"/>
    <w:rsid w:val="00BD061B"/>
    <w:rsid w:val="00C4704E"/>
    <w:rsid w:val="00C8272D"/>
    <w:rsid w:val="00D04250"/>
    <w:rsid w:val="00D509B2"/>
    <w:rsid w:val="00D95D6E"/>
    <w:rsid w:val="00DD5AC4"/>
    <w:rsid w:val="00E83370"/>
    <w:rsid w:val="00ED32BB"/>
    <w:rsid w:val="00F801EE"/>
    <w:rsid w:val="00F848AC"/>
    <w:rsid w:val="00F85486"/>
    <w:rsid w:val="00F8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A247"/>
  <w15:chartTrackingRefBased/>
  <w15:docId w15:val="{EBCA5C43-1DC2-42C7-BC6C-312AF971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01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E9D"/>
  </w:style>
  <w:style w:type="paragraph" w:styleId="Footer">
    <w:name w:val="footer"/>
    <w:basedOn w:val="Normal"/>
    <w:link w:val="FooterChar"/>
    <w:uiPriority w:val="99"/>
    <w:unhideWhenUsed/>
    <w:rsid w:val="00503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E9D"/>
  </w:style>
  <w:style w:type="character" w:customStyle="1" w:styleId="Heading1Char">
    <w:name w:val="Heading 1 Char"/>
    <w:basedOn w:val="DefaultParagraphFont"/>
    <w:link w:val="Heading1"/>
    <w:uiPriority w:val="9"/>
    <w:rsid w:val="00A20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630BD"/>
    <w:pPr>
      <w:ind w:left="720"/>
      <w:contextualSpacing/>
    </w:pPr>
  </w:style>
  <w:style w:type="paragraph" w:styleId="NoSpacing">
    <w:name w:val="No Spacing"/>
    <w:uiPriority w:val="1"/>
    <w:qFormat/>
    <w:rsid w:val="006C48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CC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CC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03417D3EF6749B60754BEACD061D8" ma:contentTypeVersion="0" ma:contentTypeDescription="Create a new document." ma:contentTypeScope="" ma:versionID="b31f81f743c8d8d1f7fbb964ccccce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795196365d0a2ba85bf44c386000f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C00AD-A321-4A82-8F8C-48D6405B1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51476E2-8394-436C-AA74-DFEB75A87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5D3C5-C238-4128-8711-A27DB7827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643</Words>
  <Characters>4059</Characters>
  <Application>Microsoft Office Word</Application>
  <DocSecurity>0</DocSecurity>
  <Lines>109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Simon</dc:creator>
  <cp:keywords/>
  <dc:description/>
  <cp:lastModifiedBy>Edyta Tomaszewicz</cp:lastModifiedBy>
  <cp:revision>5</cp:revision>
  <cp:lastPrinted>2026-02-10T12:37:00Z</cp:lastPrinted>
  <dcterms:created xsi:type="dcterms:W3CDTF">2026-02-10T13:09:00Z</dcterms:created>
  <dcterms:modified xsi:type="dcterms:W3CDTF">2026-06-25T12:00:00Z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0x0101004B403417D3EF6749B60754BEACD061D8</vt:lpwstr>
  </property>
  <property fmtid="{D5CDD505-2E9C-101B-9397-08002B2CF9AE}" pid="3" name="Order">
    <vt:r8>138800</vt:r8>
  </property>
</Properties>
</file>